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6C" w:rsidRDefault="003167F2" w:rsidP="00FB12A1">
      <w:pPr>
        <w:spacing w:after="0"/>
        <w:rPr>
          <w:b/>
          <w:color w:val="008000"/>
          <w:sz w:val="24"/>
          <w:szCs w:val="24"/>
        </w:rPr>
      </w:pPr>
      <w:bookmarkStart w:id="0" w:name="_GoBack"/>
      <w:bookmarkEnd w:id="0"/>
      <w:r>
        <w:rPr>
          <w:b/>
          <w:color w:val="008000"/>
          <w:sz w:val="24"/>
          <w:szCs w:val="24"/>
        </w:rPr>
        <w:t xml:space="preserve"> </w:t>
      </w:r>
    </w:p>
    <w:p w:rsidR="00DB4B80" w:rsidRPr="00FE7AA6" w:rsidRDefault="00FE7AA6" w:rsidP="00797EA1">
      <w:pPr>
        <w:jc w:val="center"/>
        <w:rPr>
          <w:b/>
        </w:rPr>
      </w:pPr>
      <w:r w:rsidRPr="00FE7AA6">
        <w:rPr>
          <w:b/>
          <w:color w:val="008000"/>
          <w:sz w:val="28"/>
          <w:szCs w:val="28"/>
        </w:rPr>
        <w:t xml:space="preserve">PREPARING FOR YOUR </w:t>
      </w:r>
      <w:r w:rsidR="00797EA1" w:rsidRPr="00FE7AA6">
        <w:rPr>
          <w:b/>
          <w:color w:val="008000"/>
          <w:sz w:val="28"/>
          <w:szCs w:val="28"/>
        </w:rPr>
        <w:t xml:space="preserve">PRAXIS </w:t>
      </w:r>
      <w:r w:rsidRPr="00FE7AA6">
        <w:rPr>
          <w:b/>
          <w:color w:val="008000"/>
          <w:sz w:val="28"/>
          <w:szCs w:val="28"/>
        </w:rPr>
        <w:t xml:space="preserve">EXAMS </w:t>
      </w:r>
      <w:r w:rsidR="00797EA1" w:rsidRPr="00FE7AA6">
        <w:rPr>
          <w:b/>
        </w:rPr>
        <w:t xml:space="preserve"> </w:t>
      </w:r>
    </w:p>
    <w:tbl>
      <w:tblPr>
        <w:tblStyle w:val="TableGrid"/>
        <w:tblW w:w="4991" w:type="pct"/>
        <w:tblInd w:w="18" w:type="dxa"/>
        <w:tblLayout w:type="fixed"/>
        <w:tblLook w:val="04A0" w:firstRow="1" w:lastRow="0" w:firstColumn="1" w:lastColumn="0" w:noHBand="0" w:noVBand="1"/>
      </w:tblPr>
      <w:tblGrid>
        <w:gridCol w:w="1337"/>
        <w:gridCol w:w="2011"/>
        <w:gridCol w:w="2011"/>
        <w:gridCol w:w="1994"/>
        <w:gridCol w:w="2206"/>
      </w:tblGrid>
      <w:tr w:rsidR="00927122" w:rsidRPr="00704681" w:rsidTr="00927122">
        <w:tc>
          <w:tcPr>
            <w:tcW w:w="5000" w:type="pct"/>
            <w:gridSpan w:val="5"/>
          </w:tcPr>
          <w:p w:rsidR="00927122" w:rsidRDefault="00C81BCE" w:rsidP="0083411A">
            <w:pPr>
              <w:jc w:val="center"/>
              <w:rPr>
                <w:b/>
              </w:rPr>
            </w:pPr>
            <w:r>
              <w:rPr>
                <w:b/>
              </w:rPr>
              <w:t xml:space="preserve">PRAXIS I: </w:t>
            </w:r>
            <w:r w:rsidR="00927122">
              <w:rPr>
                <w:b/>
              </w:rPr>
              <w:t>READING</w:t>
            </w:r>
          </w:p>
          <w:p w:rsidR="00C81BCE" w:rsidRDefault="00C81BCE" w:rsidP="00C81BCE">
            <w:pPr>
              <w:jc w:val="center"/>
              <w:rPr>
                <w:b/>
              </w:rPr>
            </w:pPr>
            <w:r>
              <w:rPr>
                <w:b/>
              </w:rPr>
              <w:t>Core Academic Skills for Educators</w:t>
            </w:r>
          </w:p>
          <w:p w:rsidR="00927122" w:rsidRDefault="00927122" w:rsidP="0083411A">
            <w:pPr>
              <w:jc w:val="center"/>
              <w:rPr>
                <w:b/>
              </w:rPr>
            </w:pPr>
          </w:p>
          <w:p w:rsidR="00927122" w:rsidRDefault="00946ED9" w:rsidP="00E00341">
            <w:r>
              <w:t>In</w:t>
            </w:r>
            <w:r w:rsidR="00C81BCE">
              <w:t xml:space="preserve"> </w:t>
            </w:r>
            <w:r>
              <w:t xml:space="preserve">session one, attendees will receive an overview of the format, content, and structure of the </w:t>
            </w:r>
            <w:r w:rsidR="004951E2">
              <w:t>Praxis I Core Academic Skills Exam in Reading</w:t>
            </w:r>
            <w:r>
              <w:t xml:space="preserve">, before completing several timed practice questions. In session two, </w:t>
            </w:r>
            <w:r w:rsidR="004951E2">
              <w:t>attendees</w:t>
            </w:r>
            <w:r>
              <w:t xml:space="preserve"> will complete a number of additional timed practice questions. Teacher Candidates preparing for the Praxis I Reading exam are invited to register for one or both of these sessions. </w:t>
            </w:r>
          </w:p>
          <w:p w:rsidR="00927122" w:rsidRDefault="00927122" w:rsidP="00927122">
            <w:pPr>
              <w:rPr>
                <w:b/>
              </w:rPr>
            </w:pPr>
          </w:p>
        </w:tc>
      </w:tr>
      <w:tr w:rsidR="00927122" w:rsidRPr="00704681" w:rsidTr="00927122">
        <w:tc>
          <w:tcPr>
            <w:tcW w:w="699" w:type="pct"/>
          </w:tcPr>
          <w:p w:rsidR="00927122" w:rsidRPr="00704681" w:rsidRDefault="00927122" w:rsidP="0083411A">
            <w:pPr>
              <w:jc w:val="center"/>
              <w:rPr>
                <w:b/>
              </w:rPr>
            </w:pPr>
          </w:p>
        </w:tc>
        <w:tc>
          <w:tcPr>
            <w:tcW w:w="1052" w:type="pct"/>
          </w:tcPr>
          <w:p w:rsidR="00927122" w:rsidRDefault="00927122" w:rsidP="0083411A">
            <w:pPr>
              <w:jc w:val="center"/>
              <w:rPr>
                <w:b/>
              </w:rPr>
            </w:pPr>
            <w:r>
              <w:rPr>
                <w:b/>
              </w:rPr>
              <w:t>Facilitator</w:t>
            </w:r>
          </w:p>
        </w:tc>
        <w:tc>
          <w:tcPr>
            <w:tcW w:w="1052" w:type="pct"/>
          </w:tcPr>
          <w:p w:rsidR="00927122" w:rsidRPr="00414D9E" w:rsidRDefault="00927122" w:rsidP="0083411A">
            <w:pPr>
              <w:jc w:val="center"/>
              <w:rPr>
                <w:b/>
              </w:rPr>
            </w:pPr>
            <w:r w:rsidRPr="00414D9E">
              <w:rPr>
                <w:b/>
              </w:rPr>
              <w:t xml:space="preserve">Date(s) </w:t>
            </w:r>
          </w:p>
        </w:tc>
        <w:tc>
          <w:tcPr>
            <w:tcW w:w="1043" w:type="pct"/>
          </w:tcPr>
          <w:p w:rsidR="00927122" w:rsidRPr="00414D9E" w:rsidRDefault="00927122" w:rsidP="0083411A">
            <w:pPr>
              <w:jc w:val="center"/>
              <w:rPr>
                <w:b/>
              </w:rPr>
            </w:pPr>
            <w:r w:rsidRPr="00414D9E">
              <w:rPr>
                <w:b/>
              </w:rPr>
              <w:t>Time</w:t>
            </w:r>
          </w:p>
        </w:tc>
        <w:tc>
          <w:tcPr>
            <w:tcW w:w="1154" w:type="pct"/>
          </w:tcPr>
          <w:p w:rsidR="00927122" w:rsidRPr="00414D9E" w:rsidRDefault="00927122" w:rsidP="0083411A">
            <w:pPr>
              <w:jc w:val="center"/>
              <w:rPr>
                <w:b/>
              </w:rPr>
            </w:pPr>
            <w:r w:rsidRPr="00414D9E">
              <w:rPr>
                <w:b/>
              </w:rPr>
              <w:t>Location</w:t>
            </w:r>
          </w:p>
        </w:tc>
      </w:tr>
      <w:tr w:rsidR="00927122" w:rsidTr="00927122">
        <w:tc>
          <w:tcPr>
            <w:tcW w:w="699" w:type="pct"/>
          </w:tcPr>
          <w:p w:rsidR="00927122" w:rsidRPr="007B5897" w:rsidRDefault="00927122" w:rsidP="00EE1D3C">
            <w:pPr>
              <w:jc w:val="center"/>
              <w:rPr>
                <w:b/>
              </w:rPr>
            </w:pPr>
            <w:r w:rsidRPr="007B5897">
              <w:rPr>
                <w:b/>
              </w:rPr>
              <w:t>Session 1</w:t>
            </w:r>
          </w:p>
        </w:tc>
        <w:tc>
          <w:tcPr>
            <w:tcW w:w="1052" w:type="pct"/>
          </w:tcPr>
          <w:p w:rsidR="00927122" w:rsidRPr="007B5897" w:rsidRDefault="00E57239" w:rsidP="002124D9">
            <w:pPr>
              <w:jc w:val="center"/>
            </w:pPr>
            <w:r>
              <w:t>Dr. Kumar</w:t>
            </w:r>
          </w:p>
        </w:tc>
        <w:tc>
          <w:tcPr>
            <w:tcW w:w="1052" w:type="pct"/>
          </w:tcPr>
          <w:p w:rsidR="00927122" w:rsidRPr="007B5897" w:rsidRDefault="00890BE1" w:rsidP="00797EA1">
            <w:pPr>
              <w:jc w:val="center"/>
            </w:pPr>
            <w:r>
              <w:t>Wednesday, 9/28</w:t>
            </w:r>
          </w:p>
        </w:tc>
        <w:tc>
          <w:tcPr>
            <w:tcW w:w="1043" w:type="pct"/>
          </w:tcPr>
          <w:p w:rsidR="00927122" w:rsidRPr="007B5897" w:rsidRDefault="00890BE1" w:rsidP="00E57239">
            <w:pPr>
              <w:jc w:val="center"/>
            </w:pPr>
            <w:r>
              <w:t>3:00-4:00</w:t>
            </w:r>
          </w:p>
        </w:tc>
        <w:tc>
          <w:tcPr>
            <w:tcW w:w="1154" w:type="pct"/>
          </w:tcPr>
          <w:p w:rsidR="00927122" w:rsidRPr="007B5897" w:rsidRDefault="00911B67" w:rsidP="002124D9">
            <w:pPr>
              <w:jc w:val="center"/>
            </w:pPr>
            <w:r>
              <w:t>TEC 23</w:t>
            </w:r>
            <w:r w:rsidR="00E57239">
              <w:t>9</w:t>
            </w:r>
          </w:p>
        </w:tc>
      </w:tr>
      <w:tr w:rsidR="00927122" w:rsidTr="00927122">
        <w:tc>
          <w:tcPr>
            <w:tcW w:w="699" w:type="pct"/>
          </w:tcPr>
          <w:p w:rsidR="00927122" w:rsidRDefault="00927122" w:rsidP="00EE1D3C">
            <w:pPr>
              <w:jc w:val="center"/>
              <w:rPr>
                <w:b/>
              </w:rPr>
            </w:pPr>
            <w:r>
              <w:rPr>
                <w:b/>
              </w:rPr>
              <w:t>Session 2</w:t>
            </w:r>
          </w:p>
        </w:tc>
        <w:tc>
          <w:tcPr>
            <w:tcW w:w="1052" w:type="pct"/>
          </w:tcPr>
          <w:p w:rsidR="00927122" w:rsidRDefault="00E57239" w:rsidP="002124D9">
            <w:pPr>
              <w:jc w:val="center"/>
            </w:pPr>
            <w:r>
              <w:t>Dr. Beckers</w:t>
            </w:r>
          </w:p>
        </w:tc>
        <w:tc>
          <w:tcPr>
            <w:tcW w:w="1052" w:type="pct"/>
          </w:tcPr>
          <w:p w:rsidR="00927122" w:rsidRPr="00414D9E" w:rsidRDefault="0076147F" w:rsidP="002124D9">
            <w:pPr>
              <w:jc w:val="center"/>
            </w:pPr>
            <w:r>
              <w:t>Wednesday, 10/19</w:t>
            </w:r>
          </w:p>
        </w:tc>
        <w:tc>
          <w:tcPr>
            <w:tcW w:w="1043" w:type="pct"/>
          </w:tcPr>
          <w:p w:rsidR="00927122" w:rsidRPr="00414D9E" w:rsidRDefault="0076147F" w:rsidP="00E57239">
            <w:pPr>
              <w:jc w:val="center"/>
            </w:pPr>
            <w:r>
              <w:t>2:00-3:00</w:t>
            </w:r>
          </w:p>
        </w:tc>
        <w:tc>
          <w:tcPr>
            <w:tcW w:w="1154" w:type="pct"/>
          </w:tcPr>
          <w:p w:rsidR="00927122" w:rsidRPr="00414D9E" w:rsidRDefault="0013246B" w:rsidP="002124D9">
            <w:pPr>
              <w:jc w:val="center"/>
            </w:pPr>
            <w:r>
              <w:t>TEC 23</w:t>
            </w:r>
            <w:r w:rsidR="002124D9">
              <w:t>9</w:t>
            </w:r>
          </w:p>
        </w:tc>
      </w:tr>
      <w:tr w:rsidR="00927122" w:rsidTr="00927122">
        <w:tc>
          <w:tcPr>
            <w:tcW w:w="5000" w:type="pct"/>
            <w:gridSpan w:val="5"/>
          </w:tcPr>
          <w:p w:rsidR="00927122" w:rsidRDefault="00927122" w:rsidP="00797EA1"/>
          <w:p w:rsidR="00927122" w:rsidRDefault="00927122" w:rsidP="00714660">
            <w:pPr>
              <w:tabs>
                <w:tab w:val="left" w:pos="1733"/>
              </w:tabs>
            </w:pPr>
            <w:r w:rsidRPr="00927122">
              <w:t xml:space="preserve">A registration link will be </w:t>
            </w:r>
            <w:r w:rsidR="00714660">
              <w:t>emailed one wee</w:t>
            </w:r>
            <w:r w:rsidRPr="00927122">
              <w:t xml:space="preserve">k prior to the </w:t>
            </w:r>
            <w:r>
              <w:t>session</w:t>
            </w:r>
            <w:r w:rsidRPr="00927122">
              <w:t>. If you have any questions</w:t>
            </w:r>
            <w:r w:rsidR="00714660">
              <w:t xml:space="preserve">, please contact </w:t>
            </w:r>
            <w:r w:rsidRPr="00927122">
              <w:t xml:space="preserve">Teacher Development at </w:t>
            </w:r>
            <w:hyperlink r:id="rId8" w:history="1">
              <w:r w:rsidRPr="00927122">
                <w:rPr>
                  <w:rStyle w:val="Hyperlink"/>
                </w:rPr>
                <w:t>teacherdevelopment@selu.edu</w:t>
              </w:r>
            </w:hyperlink>
            <w:r w:rsidRPr="00927122">
              <w:t xml:space="preserve"> </w:t>
            </w:r>
          </w:p>
          <w:p w:rsidR="00287AE2" w:rsidRPr="00927122" w:rsidRDefault="00287AE2" w:rsidP="00714660">
            <w:pPr>
              <w:tabs>
                <w:tab w:val="left" w:pos="1733"/>
              </w:tabs>
            </w:pPr>
          </w:p>
        </w:tc>
      </w:tr>
    </w:tbl>
    <w:p w:rsidR="00797EA1" w:rsidRDefault="00797EA1" w:rsidP="00704681">
      <w:pPr>
        <w:spacing w:after="0"/>
      </w:pPr>
    </w:p>
    <w:p w:rsidR="00641B44" w:rsidRDefault="001A0303" w:rsidP="001A0303">
      <w:pPr>
        <w:spacing w:after="0"/>
        <w:jc w:val="center"/>
      </w:pPr>
      <w:r>
        <w:t>***********</w:t>
      </w:r>
    </w:p>
    <w:tbl>
      <w:tblPr>
        <w:tblStyle w:val="TableGrid"/>
        <w:tblW w:w="4991" w:type="pct"/>
        <w:tblInd w:w="18" w:type="dxa"/>
        <w:tblLayout w:type="fixed"/>
        <w:tblLook w:val="04A0" w:firstRow="1" w:lastRow="0" w:firstColumn="1" w:lastColumn="0" w:noHBand="0" w:noVBand="1"/>
      </w:tblPr>
      <w:tblGrid>
        <w:gridCol w:w="1315"/>
        <w:gridCol w:w="1745"/>
        <w:gridCol w:w="2499"/>
        <w:gridCol w:w="1824"/>
        <w:gridCol w:w="2176"/>
      </w:tblGrid>
      <w:tr w:rsidR="00927122" w:rsidRPr="00704681" w:rsidTr="00927122">
        <w:tc>
          <w:tcPr>
            <w:tcW w:w="5000" w:type="pct"/>
            <w:gridSpan w:val="5"/>
          </w:tcPr>
          <w:p w:rsidR="00927122" w:rsidRDefault="00927122" w:rsidP="0083411A">
            <w:pPr>
              <w:jc w:val="center"/>
              <w:rPr>
                <w:b/>
              </w:rPr>
            </w:pPr>
            <w:r>
              <w:rPr>
                <w:b/>
              </w:rPr>
              <w:t>PRAXIS I: WRITING</w:t>
            </w:r>
          </w:p>
          <w:p w:rsidR="00C81BCE" w:rsidRDefault="00C81BCE" w:rsidP="00C81BCE">
            <w:pPr>
              <w:jc w:val="center"/>
              <w:rPr>
                <w:b/>
              </w:rPr>
            </w:pPr>
            <w:r>
              <w:rPr>
                <w:b/>
              </w:rPr>
              <w:t>Core Academic Skills for Educators</w:t>
            </w:r>
          </w:p>
          <w:p w:rsidR="00C81BCE" w:rsidRDefault="00C81BCE" w:rsidP="0083411A"/>
          <w:p w:rsidR="00927122" w:rsidRDefault="00714660" w:rsidP="00BF64C5">
            <w:pPr>
              <w:rPr>
                <w:b/>
              </w:rPr>
            </w:pPr>
            <w:r>
              <w:t xml:space="preserve">During </w:t>
            </w:r>
            <w:r w:rsidR="004951E2">
              <w:t xml:space="preserve">these sessions, </w:t>
            </w:r>
            <w:r>
              <w:t>attendees will learn about the format, content, and structure of the Praxis I Core Academic Skills for Educators exam in</w:t>
            </w:r>
            <w:r>
              <w:rPr>
                <w:b/>
              </w:rPr>
              <w:t xml:space="preserve"> </w:t>
            </w:r>
            <w:r w:rsidRPr="00714660">
              <w:t>Writing</w:t>
            </w:r>
            <w:r w:rsidR="004951E2">
              <w:rPr>
                <w:b/>
              </w:rPr>
              <w:t xml:space="preserve">. </w:t>
            </w:r>
            <w:r w:rsidR="004951E2">
              <w:t>Attendees will also answer several multiple choice practice questions and view sample essay questions</w:t>
            </w:r>
            <w:r w:rsidR="00156068">
              <w:t>/responses</w:t>
            </w:r>
            <w:r w:rsidR="004951E2">
              <w:t xml:space="preserve">. </w:t>
            </w:r>
          </w:p>
          <w:p w:rsidR="00714660" w:rsidRDefault="00714660" w:rsidP="00BF64C5">
            <w:pPr>
              <w:rPr>
                <w:b/>
              </w:rPr>
            </w:pPr>
          </w:p>
        </w:tc>
      </w:tr>
      <w:tr w:rsidR="00927122" w:rsidRPr="00704681" w:rsidTr="006E7632">
        <w:tc>
          <w:tcPr>
            <w:tcW w:w="688" w:type="pct"/>
          </w:tcPr>
          <w:p w:rsidR="00927122" w:rsidRPr="00704681" w:rsidRDefault="00927122" w:rsidP="0083411A">
            <w:pPr>
              <w:jc w:val="center"/>
              <w:rPr>
                <w:b/>
              </w:rPr>
            </w:pPr>
          </w:p>
        </w:tc>
        <w:tc>
          <w:tcPr>
            <w:tcW w:w="913" w:type="pct"/>
          </w:tcPr>
          <w:p w:rsidR="00927122" w:rsidRDefault="00927122" w:rsidP="0083411A">
            <w:pPr>
              <w:jc w:val="center"/>
              <w:rPr>
                <w:b/>
              </w:rPr>
            </w:pPr>
            <w:r>
              <w:rPr>
                <w:b/>
              </w:rPr>
              <w:t>Facilitator</w:t>
            </w:r>
          </w:p>
        </w:tc>
        <w:tc>
          <w:tcPr>
            <w:tcW w:w="1307" w:type="pct"/>
          </w:tcPr>
          <w:p w:rsidR="00927122" w:rsidRPr="00704681" w:rsidRDefault="00927122" w:rsidP="0083411A">
            <w:pPr>
              <w:jc w:val="center"/>
              <w:rPr>
                <w:b/>
              </w:rPr>
            </w:pPr>
            <w:r>
              <w:rPr>
                <w:b/>
              </w:rPr>
              <w:t xml:space="preserve">Date(s) </w:t>
            </w:r>
          </w:p>
        </w:tc>
        <w:tc>
          <w:tcPr>
            <w:tcW w:w="954" w:type="pct"/>
          </w:tcPr>
          <w:p w:rsidR="00927122" w:rsidRPr="00704681" w:rsidRDefault="00927122" w:rsidP="0083411A">
            <w:pPr>
              <w:jc w:val="center"/>
              <w:rPr>
                <w:b/>
              </w:rPr>
            </w:pPr>
            <w:r w:rsidRPr="00704681">
              <w:rPr>
                <w:b/>
              </w:rPr>
              <w:t>Time</w:t>
            </w:r>
          </w:p>
        </w:tc>
        <w:tc>
          <w:tcPr>
            <w:tcW w:w="1138" w:type="pct"/>
          </w:tcPr>
          <w:p w:rsidR="00927122" w:rsidRPr="00704681" w:rsidRDefault="00927122" w:rsidP="0083411A">
            <w:pPr>
              <w:jc w:val="center"/>
              <w:rPr>
                <w:b/>
              </w:rPr>
            </w:pPr>
            <w:r w:rsidRPr="00704681">
              <w:rPr>
                <w:b/>
              </w:rPr>
              <w:t>Location</w:t>
            </w:r>
          </w:p>
        </w:tc>
      </w:tr>
      <w:tr w:rsidR="00927122" w:rsidTr="006E7632">
        <w:tc>
          <w:tcPr>
            <w:tcW w:w="688" w:type="pct"/>
          </w:tcPr>
          <w:p w:rsidR="00927122" w:rsidRPr="00EE1D3C" w:rsidRDefault="00927122" w:rsidP="0083411A">
            <w:pPr>
              <w:jc w:val="center"/>
              <w:rPr>
                <w:b/>
              </w:rPr>
            </w:pPr>
            <w:r>
              <w:rPr>
                <w:b/>
              </w:rPr>
              <w:t>Session 1</w:t>
            </w:r>
          </w:p>
        </w:tc>
        <w:tc>
          <w:tcPr>
            <w:tcW w:w="913" w:type="pct"/>
          </w:tcPr>
          <w:p w:rsidR="00927122" w:rsidRDefault="00203903" w:rsidP="0083411A">
            <w:pPr>
              <w:jc w:val="center"/>
            </w:pPr>
            <w:r>
              <w:t>Dr. Pitre</w:t>
            </w:r>
          </w:p>
        </w:tc>
        <w:tc>
          <w:tcPr>
            <w:tcW w:w="1307" w:type="pct"/>
          </w:tcPr>
          <w:p w:rsidR="00927122" w:rsidRDefault="00203903" w:rsidP="003418ED">
            <w:pPr>
              <w:jc w:val="center"/>
            </w:pPr>
            <w:r>
              <w:t>Tuesday, 9/13</w:t>
            </w:r>
          </w:p>
        </w:tc>
        <w:tc>
          <w:tcPr>
            <w:tcW w:w="954" w:type="pct"/>
          </w:tcPr>
          <w:p w:rsidR="00927122" w:rsidRDefault="00203903" w:rsidP="0083411A">
            <w:pPr>
              <w:jc w:val="center"/>
            </w:pPr>
            <w:r>
              <w:t>11:00-noon</w:t>
            </w:r>
          </w:p>
        </w:tc>
        <w:tc>
          <w:tcPr>
            <w:tcW w:w="1138" w:type="pct"/>
          </w:tcPr>
          <w:p w:rsidR="00927122" w:rsidRPr="004951E2" w:rsidRDefault="004951E2" w:rsidP="0083411A">
            <w:pPr>
              <w:jc w:val="center"/>
            </w:pPr>
            <w:r w:rsidRPr="004951E2">
              <w:t>TEC 239</w:t>
            </w:r>
          </w:p>
        </w:tc>
      </w:tr>
      <w:tr w:rsidR="00927122" w:rsidTr="006E7632">
        <w:tc>
          <w:tcPr>
            <w:tcW w:w="688" w:type="pct"/>
          </w:tcPr>
          <w:p w:rsidR="00927122" w:rsidRDefault="00927122" w:rsidP="0083411A">
            <w:pPr>
              <w:jc w:val="center"/>
              <w:rPr>
                <w:b/>
              </w:rPr>
            </w:pPr>
            <w:r>
              <w:rPr>
                <w:b/>
              </w:rPr>
              <w:t>Session 2</w:t>
            </w:r>
          </w:p>
        </w:tc>
        <w:tc>
          <w:tcPr>
            <w:tcW w:w="913" w:type="pct"/>
          </w:tcPr>
          <w:p w:rsidR="00927122" w:rsidRDefault="00203903" w:rsidP="0083411A">
            <w:pPr>
              <w:jc w:val="center"/>
            </w:pPr>
            <w:r>
              <w:t>Dr. Pitre</w:t>
            </w:r>
          </w:p>
        </w:tc>
        <w:tc>
          <w:tcPr>
            <w:tcW w:w="1307" w:type="pct"/>
          </w:tcPr>
          <w:p w:rsidR="00927122" w:rsidRDefault="00203903" w:rsidP="00E57239">
            <w:pPr>
              <w:jc w:val="center"/>
            </w:pPr>
            <w:r>
              <w:t>Tuesday, 9/20</w:t>
            </w:r>
          </w:p>
        </w:tc>
        <w:tc>
          <w:tcPr>
            <w:tcW w:w="954" w:type="pct"/>
          </w:tcPr>
          <w:p w:rsidR="00927122" w:rsidRDefault="00203903" w:rsidP="003418ED">
            <w:pPr>
              <w:jc w:val="center"/>
            </w:pPr>
            <w:r>
              <w:t>11:00-noon</w:t>
            </w:r>
          </w:p>
        </w:tc>
        <w:tc>
          <w:tcPr>
            <w:tcW w:w="1138" w:type="pct"/>
          </w:tcPr>
          <w:p w:rsidR="00927122" w:rsidRPr="004951E2" w:rsidRDefault="004951E2" w:rsidP="0083411A">
            <w:pPr>
              <w:jc w:val="center"/>
            </w:pPr>
            <w:r w:rsidRPr="004951E2">
              <w:t>TEC 239</w:t>
            </w:r>
          </w:p>
        </w:tc>
      </w:tr>
      <w:tr w:rsidR="00927122" w:rsidTr="00927122">
        <w:tc>
          <w:tcPr>
            <w:tcW w:w="5000" w:type="pct"/>
            <w:gridSpan w:val="5"/>
          </w:tcPr>
          <w:p w:rsidR="00927122" w:rsidRDefault="00927122" w:rsidP="0083411A">
            <w:pPr>
              <w:tabs>
                <w:tab w:val="left" w:pos="1733"/>
              </w:tabs>
            </w:pPr>
          </w:p>
          <w:p w:rsidR="00927122" w:rsidRDefault="00927122" w:rsidP="00714660">
            <w:pPr>
              <w:tabs>
                <w:tab w:val="left" w:pos="1733"/>
              </w:tabs>
              <w:rPr>
                <w:rStyle w:val="Hyperlink"/>
              </w:rPr>
            </w:pPr>
            <w:r w:rsidRPr="00927122">
              <w:t xml:space="preserve">A registration link will be </w:t>
            </w:r>
            <w:r>
              <w:t xml:space="preserve">sent via email </w:t>
            </w:r>
            <w:r w:rsidRPr="00927122">
              <w:t xml:space="preserve">one week prior to the </w:t>
            </w:r>
            <w:r>
              <w:t>session</w:t>
            </w:r>
            <w:r w:rsidRPr="00927122">
              <w:t>. If you have any questions</w:t>
            </w:r>
            <w:r w:rsidR="00714660">
              <w:t xml:space="preserve">, </w:t>
            </w:r>
            <w:r w:rsidRPr="00927122">
              <w:t xml:space="preserve">please contact Teacher Development at </w:t>
            </w:r>
            <w:hyperlink r:id="rId9" w:history="1">
              <w:r w:rsidRPr="00927122">
                <w:rPr>
                  <w:rStyle w:val="Hyperlink"/>
                </w:rPr>
                <w:t>teacherdevelopment@selu.edu</w:t>
              </w:r>
            </w:hyperlink>
          </w:p>
          <w:p w:rsidR="00287AE2" w:rsidRDefault="00287AE2" w:rsidP="00714660">
            <w:pPr>
              <w:tabs>
                <w:tab w:val="left" w:pos="1733"/>
              </w:tabs>
            </w:pPr>
          </w:p>
        </w:tc>
      </w:tr>
    </w:tbl>
    <w:p w:rsidR="0094266C" w:rsidRDefault="0094266C" w:rsidP="001A0303">
      <w:pPr>
        <w:spacing w:after="0"/>
        <w:jc w:val="center"/>
      </w:pPr>
    </w:p>
    <w:p w:rsidR="0094266C" w:rsidRDefault="0094266C" w:rsidP="001A0303">
      <w:pPr>
        <w:spacing w:after="0"/>
        <w:jc w:val="center"/>
      </w:pPr>
      <w:r>
        <w:t>************</w:t>
      </w:r>
    </w:p>
    <w:tbl>
      <w:tblPr>
        <w:tblStyle w:val="TableGrid"/>
        <w:tblW w:w="4991" w:type="pct"/>
        <w:tblInd w:w="18" w:type="dxa"/>
        <w:tblLayout w:type="fixed"/>
        <w:tblLook w:val="04A0" w:firstRow="1" w:lastRow="0" w:firstColumn="1" w:lastColumn="0" w:noHBand="0" w:noVBand="1"/>
      </w:tblPr>
      <w:tblGrid>
        <w:gridCol w:w="1440"/>
        <w:gridCol w:w="1791"/>
        <w:gridCol w:w="2271"/>
        <w:gridCol w:w="1788"/>
        <w:gridCol w:w="2269"/>
      </w:tblGrid>
      <w:tr w:rsidR="00927122" w:rsidRPr="00704681" w:rsidTr="00927122">
        <w:tc>
          <w:tcPr>
            <w:tcW w:w="5000" w:type="pct"/>
            <w:gridSpan w:val="5"/>
          </w:tcPr>
          <w:p w:rsidR="00927122" w:rsidRDefault="00927122" w:rsidP="0083411A">
            <w:pPr>
              <w:jc w:val="center"/>
              <w:rPr>
                <w:b/>
              </w:rPr>
            </w:pPr>
            <w:r>
              <w:rPr>
                <w:b/>
              </w:rPr>
              <w:t xml:space="preserve">PRAXIS I: MATH </w:t>
            </w:r>
          </w:p>
          <w:p w:rsidR="00927122" w:rsidRDefault="00927122" w:rsidP="0083411A">
            <w:pPr>
              <w:jc w:val="center"/>
              <w:rPr>
                <w:b/>
              </w:rPr>
            </w:pPr>
          </w:p>
          <w:p w:rsidR="00927122" w:rsidRDefault="00927122" w:rsidP="00BF64C5">
            <w:pPr>
              <w:rPr>
                <w:b/>
              </w:rPr>
            </w:pPr>
            <w:r>
              <w:t xml:space="preserve">Attendees will learn about the format, content, and structure of the Praxis I Math exam. Attendees will also have an opportunity to work through </w:t>
            </w:r>
            <w:r w:rsidR="00156068">
              <w:t xml:space="preserve">and discuss </w:t>
            </w:r>
            <w:r>
              <w:t xml:space="preserve">several practice problems. </w:t>
            </w:r>
            <w:r w:rsidRPr="00C735D9">
              <w:t xml:space="preserve"> </w:t>
            </w:r>
          </w:p>
          <w:p w:rsidR="00927122" w:rsidRDefault="00927122" w:rsidP="00927122">
            <w:pPr>
              <w:rPr>
                <w:b/>
              </w:rPr>
            </w:pPr>
          </w:p>
        </w:tc>
      </w:tr>
      <w:tr w:rsidR="00927122" w:rsidRPr="00704681" w:rsidTr="00927122">
        <w:tc>
          <w:tcPr>
            <w:tcW w:w="753" w:type="pct"/>
          </w:tcPr>
          <w:p w:rsidR="00927122" w:rsidRPr="00704681" w:rsidRDefault="00927122" w:rsidP="0069195B">
            <w:pPr>
              <w:jc w:val="center"/>
              <w:rPr>
                <w:b/>
              </w:rPr>
            </w:pPr>
          </w:p>
        </w:tc>
        <w:tc>
          <w:tcPr>
            <w:tcW w:w="937" w:type="pct"/>
          </w:tcPr>
          <w:p w:rsidR="00927122" w:rsidRPr="00704681" w:rsidRDefault="00927122" w:rsidP="0069195B">
            <w:pPr>
              <w:jc w:val="center"/>
              <w:rPr>
                <w:b/>
              </w:rPr>
            </w:pPr>
            <w:r>
              <w:rPr>
                <w:b/>
              </w:rPr>
              <w:t>Facilitator</w:t>
            </w:r>
          </w:p>
        </w:tc>
        <w:tc>
          <w:tcPr>
            <w:tcW w:w="1188" w:type="pct"/>
          </w:tcPr>
          <w:p w:rsidR="00927122" w:rsidRPr="00414D9E" w:rsidRDefault="00E24B18" w:rsidP="0069195B">
            <w:pPr>
              <w:jc w:val="center"/>
              <w:rPr>
                <w:b/>
              </w:rPr>
            </w:pPr>
            <w:r>
              <w:rPr>
                <w:b/>
              </w:rPr>
              <w:t>Date(s)</w:t>
            </w:r>
          </w:p>
        </w:tc>
        <w:tc>
          <w:tcPr>
            <w:tcW w:w="935" w:type="pct"/>
          </w:tcPr>
          <w:p w:rsidR="00927122" w:rsidRPr="00414D9E" w:rsidRDefault="00E24B18" w:rsidP="0069195B">
            <w:pPr>
              <w:jc w:val="center"/>
              <w:rPr>
                <w:b/>
              </w:rPr>
            </w:pPr>
            <w:r>
              <w:rPr>
                <w:b/>
              </w:rPr>
              <w:t>Time</w:t>
            </w:r>
          </w:p>
        </w:tc>
        <w:tc>
          <w:tcPr>
            <w:tcW w:w="1187" w:type="pct"/>
          </w:tcPr>
          <w:p w:rsidR="00927122" w:rsidRPr="00414D9E" w:rsidRDefault="00927122" w:rsidP="0069195B">
            <w:pPr>
              <w:jc w:val="center"/>
              <w:rPr>
                <w:b/>
              </w:rPr>
            </w:pPr>
            <w:r w:rsidRPr="00414D9E">
              <w:rPr>
                <w:b/>
              </w:rPr>
              <w:t>Location</w:t>
            </w:r>
          </w:p>
        </w:tc>
      </w:tr>
      <w:tr w:rsidR="00927122" w:rsidTr="00927122">
        <w:tc>
          <w:tcPr>
            <w:tcW w:w="753" w:type="pct"/>
          </w:tcPr>
          <w:p w:rsidR="00927122" w:rsidRPr="00BF0C77" w:rsidRDefault="00927122" w:rsidP="0069195B">
            <w:pPr>
              <w:jc w:val="center"/>
              <w:rPr>
                <w:b/>
              </w:rPr>
            </w:pPr>
            <w:r w:rsidRPr="00BF0C77">
              <w:rPr>
                <w:b/>
              </w:rPr>
              <w:t>Session 1</w:t>
            </w:r>
          </w:p>
        </w:tc>
        <w:tc>
          <w:tcPr>
            <w:tcW w:w="937" w:type="pct"/>
          </w:tcPr>
          <w:p w:rsidR="00927122" w:rsidRDefault="00156068" w:rsidP="00A41237">
            <w:pPr>
              <w:jc w:val="center"/>
            </w:pPr>
            <w:r>
              <w:t>Ms. Jemison</w:t>
            </w:r>
          </w:p>
        </w:tc>
        <w:tc>
          <w:tcPr>
            <w:tcW w:w="1188" w:type="pct"/>
          </w:tcPr>
          <w:p w:rsidR="00927122" w:rsidRPr="00DA5CD4" w:rsidRDefault="00D03C38" w:rsidP="00A41237">
            <w:pPr>
              <w:jc w:val="center"/>
            </w:pPr>
            <w:r>
              <w:t>Tuesday, 10/11</w:t>
            </w:r>
          </w:p>
        </w:tc>
        <w:tc>
          <w:tcPr>
            <w:tcW w:w="935" w:type="pct"/>
          </w:tcPr>
          <w:p w:rsidR="00927122" w:rsidRPr="00DA5CD4" w:rsidRDefault="00D03C38" w:rsidP="0069195B">
            <w:pPr>
              <w:jc w:val="center"/>
            </w:pPr>
            <w:r>
              <w:t>1:00-2:00</w:t>
            </w:r>
          </w:p>
        </w:tc>
        <w:tc>
          <w:tcPr>
            <w:tcW w:w="1187" w:type="pct"/>
          </w:tcPr>
          <w:p w:rsidR="00927122" w:rsidRPr="00DA5CD4" w:rsidRDefault="00D03C38" w:rsidP="0083411A">
            <w:pPr>
              <w:jc w:val="center"/>
            </w:pPr>
            <w:r>
              <w:t>TEC 239</w:t>
            </w:r>
          </w:p>
        </w:tc>
      </w:tr>
      <w:tr w:rsidR="00927122" w:rsidTr="00927122">
        <w:tc>
          <w:tcPr>
            <w:tcW w:w="753" w:type="pct"/>
          </w:tcPr>
          <w:p w:rsidR="00927122" w:rsidRPr="00BF0C77" w:rsidRDefault="00927122" w:rsidP="0069195B">
            <w:pPr>
              <w:jc w:val="center"/>
              <w:rPr>
                <w:b/>
              </w:rPr>
            </w:pPr>
            <w:r w:rsidRPr="00BF0C77">
              <w:rPr>
                <w:b/>
              </w:rPr>
              <w:t>Session 2</w:t>
            </w:r>
          </w:p>
        </w:tc>
        <w:tc>
          <w:tcPr>
            <w:tcW w:w="937" w:type="pct"/>
          </w:tcPr>
          <w:p w:rsidR="00927122" w:rsidRDefault="000A5D9B" w:rsidP="00A41237">
            <w:pPr>
              <w:jc w:val="center"/>
            </w:pPr>
            <w:r>
              <w:t>Dr. Kumar</w:t>
            </w:r>
          </w:p>
        </w:tc>
        <w:tc>
          <w:tcPr>
            <w:tcW w:w="1188" w:type="pct"/>
          </w:tcPr>
          <w:p w:rsidR="00927122" w:rsidRPr="00DA5CD4" w:rsidRDefault="000A5D9B" w:rsidP="00A41237">
            <w:pPr>
              <w:jc w:val="center"/>
            </w:pPr>
            <w:r>
              <w:t>Wednesday</w:t>
            </w:r>
            <w:r w:rsidR="00CC7A77">
              <w:t>, 10/26</w:t>
            </w:r>
          </w:p>
        </w:tc>
        <w:tc>
          <w:tcPr>
            <w:tcW w:w="935" w:type="pct"/>
          </w:tcPr>
          <w:p w:rsidR="00927122" w:rsidRPr="00DA5CD4" w:rsidRDefault="00CC7A77" w:rsidP="0069195B">
            <w:pPr>
              <w:jc w:val="center"/>
            </w:pPr>
            <w:r>
              <w:t>3:00-4:00</w:t>
            </w:r>
          </w:p>
        </w:tc>
        <w:tc>
          <w:tcPr>
            <w:tcW w:w="1187" w:type="pct"/>
          </w:tcPr>
          <w:p w:rsidR="00927122" w:rsidRPr="00DA5CD4" w:rsidRDefault="00203903" w:rsidP="0083411A">
            <w:pPr>
              <w:jc w:val="center"/>
            </w:pPr>
            <w:r>
              <w:t>TEC 239</w:t>
            </w:r>
          </w:p>
        </w:tc>
      </w:tr>
      <w:tr w:rsidR="00927122" w:rsidTr="00927122">
        <w:tc>
          <w:tcPr>
            <w:tcW w:w="5000" w:type="pct"/>
            <w:gridSpan w:val="5"/>
          </w:tcPr>
          <w:p w:rsidR="00927122" w:rsidRDefault="00927122" w:rsidP="0083411A"/>
          <w:p w:rsidR="00927122" w:rsidRDefault="00927122" w:rsidP="00714660">
            <w:pPr>
              <w:rPr>
                <w:rStyle w:val="Hyperlink"/>
              </w:rPr>
            </w:pPr>
            <w:r w:rsidRPr="00927122">
              <w:t xml:space="preserve">A registration link will be </w:t>
            </w:r>
            <w:r>
              <w:t xml:space="preserve">sent via email </w:t>
            </w:r>
            <w:r w:rsidRPr="00927122">
              <w:t xml:space="preserve">one week prior to the </w:t>
            </w:r>
            <w:r>
              <w:t>session</w:t>
            </w:r>
            <w:r w:rsidRPr="00927122">
              <w:t>. If you have any questions</w:t>
            </w:r>
            <w:r w:rsidR="00714660">
              <w:t xml:space="preserve">, </w:t>
            </w:r>
            <w:r w:rsidRPr="00927122">
              <w:t xml:space="preserve">please contact Teacher Development at </w:t>
            </w:r>
            <w:hyperlink r:id="rId10" w:history="1">
              <w:r w:rsidRPr="00927122">
                <w:rPr>
                  <w:rStyle w:val="Hyperlink"/>
                </w:rPr>
                <w:t>teacherdevelopment@selu.edu</w:t>
              </w:r>
            </w:hyperlink>
          </w:p>
          <w:p w:rsidR="00287AE2" w:rsidRDefault="00287AE2" w:rsidP="00714660"/>
        </w:tc>
      </w:tr>
    </w:tbl>
    <w:p w:rsidR="001A0303" w:rsidRDefault="001A0303" w:rsidP="001A0303">
      <w:pPr>
        <w:spacing w:after="0"/>
        <w:jc w:val="center"/>
      </w:pPr>
    </w:p>
    <w:p w:rsidR="00C415C9" w:rsidRDefault="00C415C9" w:rsidP="00E00341">
      <w:pPr>
        <w:spacing w:after="0"/>
        <w:jc w:val="center"/>
      </w:pPr>
    </w:p>
    <w:p w:rsidR="00D20AE9" w:rsidRDefault="00E00341" w:rsidP="00E00341">
      <w:pPr>
        <w:spacing w:after="0"/>
        <w:jc w:val="center"/>
      </w:pPr>
      <w:r>
        <w:t>************</w:t>
      </w:r>
    </w:p>
    <w:p w:rsidR="00837E6C" w:rsidRDefault="00837E6C" w:rsidP="00E00341">
      <w:pPr>
        <w:spacing w:after="0"/>
        <w:jc w:val="center"/>
      </w:pPr>
    </w:p>
    <w:tbl>
      <w:tblPr>
        <w:tblStyle w:val="TableGrid"/>
        <w:tblW w:w="5075" w:type="pct"/>
        <w:tblInd w:w="18" w:type="dxa"/>
        <w:tblLayout w:type="fixed"/>
        <w:tblLook w:val="04A0" w:firstRow="1" w:lastRow="0" w:firstColumn="1" w:lastColumn="0" w:noHBand="0" w:noVBand="1"/>
      </w:tblPr>
      <w:tblGrid>
        <w:gridCol w:w="1418"/>
        <w:gridCol w:w="1718"/>
        <w:gridCol w:w="2185"/>
        <w:gridCol w:w="1843"/>
        <w:gridCol w:w="2556"/>
      </w:tblGrid>
      <w:tr w:rsidR="00927122" w:rsidRPr="00704681" w:rsidTr="00837E6C">
        <w:tc>
          <w:tcPr>
            <w:tcW w:w="5000" w:type="pct"/>
            <w:gridSpan w:val="5"/>
          </w:tcPr>
          <w:p w:rsidR="00927122" w:rsidRDefault="00927122" w:rsidP="00156068">
            <w:pPr>
              <w:tabs>
                <w:tab w:val="left" w:pos="5160"/>
              </w:tabs>
              <w:jc w:val="center"/>
              <w:rPr>
                <w:b/>
              </w:rPr>
            </w:pPr>
            <w:r>
              <w:rPr>
                <w:b/>
              </w:rPr>
              <w:t xml:space="preserve">PRAXIS II: PRINCIPLES OF LEARNING &amp; TEACHING   </w:t>
            </w:r>
          </w:p>
          <w:p w:rsidR="00927122" w:rsidRDefault="00927122" w:rsidP="0083411A">
            <w:pPr>
              <w:jc w:val="center"/>
              <w:rPr>
                <w:b/>
              </w:rPr>
            </w:pPr>
          </w:p>
          <w:p w:rsidR="00927122" w:rsidRDefault="006E7632" w:rsidP="00837E6C">
            <w:r>
              <w:t>A</w:t>
            </w:r>
            <w:r w:rsidR="00927122">
              <w:t>ttendees will learn about the format</w:t>
            </w:r>
            <w:r>
              <w:t xml:space="preserve">, structure, and </w:t>
            </w:r>
            <w:r w:rsidR="00927122">
              <w:t xml:space="preserve">content of the </w:t>
            </w:r>
            <w:r w:rsidR="00156068">
              <w:t xml:space="preserve">Praxis II: Principles of Learning and Teaching (PLT) exam. </w:t>
            </w:r>
            <w:r w:rsidR="00837E6C">
              <w:t>Attendees will also have the opportunity</w:t>
            </w:r>
            <w:r>
              <w:t xml:space="preserve"> to answer </w:t>
            </w:r>
            <w:r w:rsidR="00156068">
              <w:t xml:space="preserve">numerous </w:t>
            </w:r>
            <w:r w:rsidR="00837E6C">
              <w:t>sample</w:t>
            </w:r>
            <w:r>
              <w:t xml:space="preserve"> questions</w:t>
            </w:r>
            <w:r w:rsidR="00156068">
              <w:t>, and identify resources that are available to help them prepare for the PLT exam</w:t>
            </w:r>
            <w:r>
              <w:t xml:space="preserve">. </w:t>
            </w:r>
          </w:p>
          <w:p w:rsidR="00837E6C" w:rsidRDefault="00837E6C" w:rsidP="00837E6C">
            <w:pPr>
              <w:rPr>
                <w:b/>
              </w:rPr>
            </w:pPr>
          </w:p>
        </w:tc>
      </w:tr>
      <w:tr w:rsidR="00927122" w:rsidRPr="00704681" w:rsidTr="00837E6C">
        <w:tc>
          <w:tcPr>
            <w:tcW w:w="729" w:type="pct"/>
          </w:tcPr>
          <w:p w:rsidR="00927122" w:rsidRPr="00704681" w:rsidRDefault="00927122" w:rsidP="0083411A">
            <w:pPr>
              <w:jc w:val="center"/>
              <w:rPr>
                <w:b/>
              </w:rPr>
            </w:pPr>
          </w:p>
        </w:tc>
        <w:tc>
          <w:tcPr>
            <w:tcW w:w="884" w:type="pct"/>
          </w:tcPr>
          <w:p w:rsidR="00927122" w:rsidRPr="00704681" w:rsidRDefault="006700E2" w:rsidP="0083411A">
            <w:pPr>
              <w:jc w:val="center"/>
              <w:rPr>
                <w:b/>
              </w:rPr>
            </w:pPr>
            <w:r>
              <w:rPr>
                <w:b/>
              </w:rPr>
              <w:t>Facilitator</w:t>
            </w:r>
          </w:p>
        </w:tc>
        <w:tc>
          <w:tcPr>
            <w:tcW w:w="1124" w:type="pct"/>
          </w:tcPr>
          <w:p w:rsidR="00927122" w:rsidRPr="00627A54" w:rsidRDefault="00927122" w:rsidP="0083411A">
            <w:pPr>
              <w:jc w:val="center"/>
              <w:rPr>
                <w:b/>
              </w:rPr>
            </w:pPr>
            <w:r w:rsidRPr="00627A54">
              <w:rPr>
                <w:b/>
              </w:rPr>
              <w:t>Date(s)</w:t>
            </w:r>
          </w:p>
        </w:tc>
        <w:tc>
          <w:tcPr>
            <w:tcW w:w="948" w:type="pct"/>
          </w:tcPr>
          <w:p w:rsidR="00927122" w:rsidRPr="00627A54" w:rsidRDefault="00927122" w:rsidP="0083411A">
            <w:pPr>
              <w:jc w:val="center"/>
              <w:rPr>
                <w:b/>
              </w:rPr>
            </w:pPr>
            <w:r w:rsidRPr="00627A54">
              <w:rPr>
                <w:b/>
              </w:rPr>
              <w:t>Time</w:t>
            </w:r>
          </w:p>
        </w:tc>
        <w:tc>
          <w:tcPr>
            <w:tcW w:w="1315" w:type="pct"/>
          </w:tcPr>
          <w:p w:rsidR="00927122" w:rsidRPr="00627A54" w:rsidRDefault="00927122" w:rsidP="0083411A">
            <w:pPr>
              <w:jc w:val="center"/>
              <w:rPr>
                <w:b/>
              </w:rPr>
            </w:pPr>
            <w:r w:rsidRPr="00627A54">
              <w:rPr>
                <w:b/>
              </w:rPr>
              <w:t>Location</w:t>
            </w:r>
          </w:p>
        </w:tc>
      </w:tr>
      <w:tr w:rsidR="00927122" w:rsidTr="00837E6C">
        <w:tc>
          <w:tcPr>
            <w:tcW w:w="729" w:type="pct"/>
          </w:tcPr>
          <w:p w:rsidR="00927122" w:rsidRPr="00BF0C77" w:rsidRDefault="00927122" w:rsidP="0083411A">
            <w:pPr>
              <w:jc w:val="center"/>
              <w:rPr>
                <w:b/>
              </w:rPr>
            </w:pPr>
            <w:r w:rsidRPr="00BF0C77">
              <w:rPr>
                <w:b/>
              </w:rPr>
              <w:t>Session 1</w:t>
            </w:r>
          </w:p>
        </w:tc>
        <w:tc>
          <w:tcPr>
            <w:tcW w:w="884" w:type="pct"/>
          </w:tcPr>
          <w:p w:rsidR="00927122" w:rsidRDefault="006700E2" w:rsidP="005C3F66">
            <w:pPr>
              <w:jc w:val="center"/>
            </w:pPr>
            <w:r>
              <w:t>Dr. Kumar</w:t>
            </w:r>
          </w:p>
        </w:tc>
        <w:tc>
          <w:tcPr>
            <w:tcW w:w="1124" w:type="pct"/>
          </w:tcPr>
          <w:p w:rsidR="00927122" w:rsidRDefault="00890BE1" w:rsidP="003418ED">
            <w:pPr>
              <w:jc w:val="center"/>
            </w:pPr>
            <w:r>
              <w:t>Wednesday, 9/21</w:t>
            </w:r>
          </w:p>
        </w:tc>
        <w:tc>
          <w:tcPr>
            <w:tcW w:w="948" w:type="pct"/>
          </w:tcPr>
          <w:p w:rsidR="00927122" w:rsidRDefault="00890BE1" w:rsidP="003418ED">
            <w:pPr>
              <w:jc w:val="center"/>
            </w:pPr>
            <w:r>
              <w:t>3:00-4:00</w:t>
            </w:r>
          </w:p>
        </w:tc>
        <w:tc>
          <w:tcPr>
            <w:tcW w:w="1315" w:type="pct"/>
          </w:tcPr>
          <w:p w:rsidR="00927122" w:rsidRPr="00627A54" w:rsidRDefault="008310EB" w:rsidP="0083411A">
            <w:pPr>
              <w:jc w:val="center"/>
            </w:pPr>
            <w:r w:rsidRPr="00627A54">
              <w:t>TEC 239</w:t>
            </w:r>
          </w:p>
        </w:tc>
      </w:tr>
      <w:tr w:rsidR="00927122" w:rsidTr="00837E6C">
        <w:tc>
          <w:tcPr>
            <w:tcW w:w="729" w:type="pct"/>
          </w:tcPr>
          <w:p w:rsidR="00927122" w:rsidRPr="00BF0C77" w:rsidRDefault="00927122" w:rsidP="0083411A">
            <w:pPr>
              <w:jc w:val="center"/>
              <w:rPr>
                <w:b/>
              </w:rPr>
            </w:pPr>
            <w:r w:rsidRPr="00BF0C77">
              <w:rPr>
                <w:b/>
              </w:rPr>
              <w:t>Session 2</w:t>
            </w:r>
          </w:p>
        </w:tc>
        <w:tc>
          <w:tcPr>
            <w:tcW w:w="884" w:type="pct"/>
          </w:tcPr>
          <w:p w:rsidR="00927122" w:rsidRDefault="006700E2" w:rsidP="0083411A">
            <w:pPr>
              <w:jc w:val="center"/>
            </w:pPr>
            <w:r>
              <w:t>Dr. Kumar</w:t>
            </w:r>
          </w:p>
        </w:tc>
        <w:tc>
          <w:tcPr>
            <w:tcW w:w="1124" w:type="pct"/>
          </w:tcPr>
          <w:p w:rsidR="00927122" w:rsidRDefault="000A5D9B" w:rsidP="003418ED">
            <w:pPr>
              <w:jc w:val="center"/>
            </w:pPr>
            <w:r>
              <w:t>Tuesday, 10/4</w:t>
            </w:r>
          </w:p>
        </w:tc>
        <w:tc>
          <w:tcPr>
            <w:tcW w:w="948" w:type="pct"/>
          </w:tcPr>
          <w:p w:rsidR="00927122" w:rsidRDefault="000A5D9B" w:rsidP="00387080">
            <w:pPr>
              <w:jc w:val="center"/>
            </w:pPr>
            <w:r>
              <w:t>12:45-1:45</w:t>
            </w:r>
          </w:p>
        </w:tc>
        <w:tc>
          <w:tcPr>
            <w:tcW w:w="1315" w:type="pct"/>
          </w:tcPr>
          <w:p w:rsidR="00927122" w:rsidRPr="00627A54" w:rsidRDefault="008310EB" w:rsidP="0083411A">
            <w:pPr>
              <w:jc w:val="center"/>
            </w:pPr>
            <w:r w:rsidRPr="00627A54">
              <w:t>TEC 239</w:t>
            </w:r>
          </w:p>
        </w:tc>
      </w:tr>
      <w:tr w:rsidR="00927122" w:rsidTr="00837E6C">
        <w:tc>
          <w:tcPr>
            <w:tcW w:w="5000" w:type="pct"/>
            <w:gridSpan w:val="5"/>
          </w:tcPr>
          <w:p w:rsidR="00927122" w:rsidRDefault="00927122" w:rsidP="0083411A"/>
          <w:p w:rsidR="00927122" w:rsidRDefault="00927122" w:rsidP="0083411A">
            <w:pPr>
              <w:rPr>
                <w:rStyle w:val="Hyperlink"/>
              </w:rPr>
            </w:pPr>
            <w:r w:rsidRPr="00927122">
              <w:t xml:space="preserve">A registration link will be </w:t>
            </w:r>
            <w:r>
              <w:t xml:space="preserve">sent via email </w:t>
            </w:r>
            <w:r w:rsidRPr="00927122">
              <w:t xml:space="preserve">one week prior to the </w:t>
            </w:r>
            <w:r>
              <w:t>session</w:t>
            </w:r>
            <w:r w:rsidRPr="00927122">
              <w:t xml:space="preserve">. If you have any questions about this </w:t>
            </w:r>
            <w:r>
              <w:t>session</w:t>
            </w:r>
            <w:r w:rsidRPr="00927122">
              <w:t xml:space="preserve">, please contact Teacher Development at </w:t>
            </w:r>
            <w:hyperlink r:id="rId11" w:history="1">
              <w:r w:rsidRPr="00927122">
                <w:rPr>
                  <w:rStyle w:val="Hyperlink"/>
                </w:rPr>
                <w:t>teacherdevelopment@selu.edu</w:t>
              </w:r>
            </w:hyperlink>
          </w:p>
          <w:p w:rsidR="00287AE2" w:rsidRDefault="00287AE2" w:rsidP="0083411A"/>
        </w:tc>
      </w:tr>
    </w:tbl>
    <w:p w:rsidR="00837E6C" w:rsidRDefault="008005C0" w:rsidP="00910F09">
      <w:pPr>
        <w:spacing w:before="240" w:after="0"/>
        <w:jc w:val="center"/>
      </w:pPr>
      <w:r w:rsidRPr="00910F09">
        <w:t>**</w:t>
      </w:r>
      <w:r w:rsidR="00910F09">
        <w:t>*****</w:t>
      </w:r>
      <w:r w:rsidRPr="00910F09">
        <w:t>***</w:t>
      </w:r>
    </w:p>
    <w:tbl>
      <w:tblPr>
        <w:tblStyle w:val="TableGrid"/>
        <w:tblW w:w="4993" w:type="pct"/>
        <w:tblInd w:w="18" w:type="dxa"/>
        <w:tblLayout w:type="fixed"/>
        <w:tblLook w:val="04A0" w:firstRow="1" w:lastRow="0" w:firstColumn="1" w:lastColumn="0" w:noHBand="0" w:noVBand="1"/>
      </w:tblPr>
      <w:tblGrid>
        <w:gridCol w:w="4770"/>
        <w:gridCol w:w="4793"/>
      </w:tblGrid>
      <w:tr w:rsidR="00E96530" w:rsidRPr="00704681" w:rsidTr="00287AE2">
        <w:tc>
          <w:tcPr>
            <w:tcW w:w="5000" w:type="pct"/>
            <w:gridSpan w:val="2"/>
          </w:tcPr>
          <w:p w:rsidR="00E96530" w:rsidRDefault="00E96530" w:rsidP="002E449F">
            <w:pPr>
              <w:jc w:val="center"/>
              <w:rPr>
                <w:b/>
              </w:rPr>
            </w:pPr>
            <w:r>
              <w:rPr>
                <w:b/>
              </w:rPr>
              <w:t xml:space="preserve">PRAXIS TEST PREPARATION WEBINARS </w:t>
            </w:r>
          </w:p>
          <w:p w:rsidR="000E433E" w:rsidRDefault="003418ED" w:rsidP="003418ED">
            <w:pPr>
              <w:spacing w:before="100" w:beforeAutospacing="1"/>
              <w:rPr>
                <w:rFonts w:eastAsia="Times New Roman" w:cs="Arial"/>
              </w:rPr>
            </w:pPr>
            <w:r>
              <w:rPr>
                <w:rFonts w:eastAsia="Times New Roman" w:cs="Arial"/>
              </w:rPr>
              <w:t xml:space="preserve">ETS’s free webinars deliver in-depth information and demonstrations about ETS test preparation products and services. Learn how you can ensure success as you prepare for teacher licensure. Each live session provides attendees with the opportunity to interact and ask questions, so we encourage you to participate. View the schedule below for more information regarding the live webinars. </w:t>
            </w:r>
            <w:r w:rsidR="000E433E">
              <w:rPr>
                <w:rFonts w:eastAsia="Times New Roman" w:cs="Arial"/>
              </w:rPr>
              <w:t xml:space="preserve"> </w:t>
            </w:r>
          </w:p>
          <w:p w:rsidR="00156068" w:rsidRPr="00800605" w:rsidRDefault="00156068" w:rsidP="00156068">
            <w:pPr>
              <w:rPr>
                <w:rFonts w:eastAsia="Times New Roman" w:cs="Arial"/>
              </w:rPr>
            </w:pPr>
          </w:p>
        </w:tc>
      </w:tr>
      <w:tr w:rsidR="00E96530" w:rsidRPr="00704681" w:rsidTr="00287AE2">
        <w:tc>
          <w:tcPr>
            <w:tcW w:w="2494" w:type="pct"/>
          </w:tcPr>
          <w:p w:rsidR="00E96530" w:rsidRDefault="00E96530" w:rsidP="002E449F">
            <w:pPr>
              <w:jc w:val="center"/>
              <w:rPr>
                <w:b/>
              </w:rPr>
            </w:pPr>
            <w:r>
              <w:rPr>
                <w:b/>
              </w:rPr>
              <w:t>Date</w:t>
            </w:r>
          </w:p>
        </w:tc>
        <w:tc>
          <w:tcPr>
            <w:tcW w:w="2506" w:type="pct"/>
          </w:tcPr>
          <w:p w:rsidR="00E96530" w:rsidRPr="00704681" w:rsidRDefault="00E96530" w:rsidP="002E449F">
            <w:pPr>
              <w:jc w:val="center"/>
              <w:rPr>
                <w:b/>
              </w:rPr>
            </w:pPr>
            <w:r>
              <w:rPr>
                <w:b/>
              </w:rPr>
              <w:t>Time</w:t>
            </w:r>
          </w:p>
        </w:tc>
      </w:tr>
      <w:tr w:rsidR="00E96530" w:rsidTr="00287AE2">
        <w:tc>
          <w:tcPr>
            <w:tcW w:w="2494" w:type="pct"/>
          </w:tcPr>
          <w:p w:rsidR="00E96530" w:rsidRDefault="00156068" w:rsidP="000E433E">
            <w:pPr>
              <w:jc w:val="center"/>
            </w:pPr>
            <w:r>
              <w:t>Tuesday</w:t>
            </w:r>
            <w:r w:rsidR="003418ED">
              <w:t xml:space="preserve">, </w:t>
            </w:r>
            <w:r>
              <w:t>9</w:t>
            </w:r>
            <w:r w:rsidR="003418ED">
              <w:t>/20</w:t>
            </w:r>
          </w:p>
        </w:tc>
        <w:tc>
          <w:tcPr>
            <w:tcW w:w="2506" w:type="pct"/>
          </w:tcPr>
          <w:p w:rsidR="00E96530" w:rsidRDefault="003418ED" w:rsidP="00E96530">
            <w:pPr>
              <w:jc w:val="center"/>
            </w:pPr>
            <w:r>
              <w:t>1:00 p.m. Eastern Standard Time</w:t>
            </w:r>
          </w:p>
        </w:tc>
      </w:tr>
      <w:tr w:rsidR="00287AE2" w:rsidTr="00287AE2">
        <w:tc>
          <w:tcPr>
            <w:tcW w:w="5000" w:type="pct"/>
            <w:gridSpan w:val="2"/>
          </w:tcPr>
          <w:p w:rsidR="00287AE2" w:rsidRDefault="00287AE2" w:rsidP="00287AE2">
            <w:pPr>
              <w:tabs>
                <w:tab w:val="left" w:pos="1733"/>
              </w:tabs>
            </w:pPr>
          </w:p>
          <w:p w:rsidR="00287AE2" w:rsidRDefault="00287AE2" w:rsidP="00287AE2">
            <w:pPr>
              <w:tabs>
                <w:tab w:val="left" w:pos="1733"/>
              </w:tabs>
            </w:pPr>
            <w:r>
              <w:t xml:space="preserve">For details and to register, please go to the Test Preparation Webinar webpage at: </w:t>
            </w:r>
          </w:p>
          <w:p w:rsidR="00287AE2" w:rsidRDefault="00157392" w:rsidP="00287AE2">
            <w:pPr>
              <w:tabs>
                <w:tab w:val="left" w:pos="1733"/>
              </w:tabs>
            </w:pPr>
            <w:hyperlink r:id="rId12" w:history="1">
              <w:r w:rsidR="00287AE2" w:rsidRPr="00717DE7">
                <w:rPr>
                  <w:rStyle w:val="Hyperlink"/>
                </w:rPr>
                <w:t>http://www.ets.org/praxis/prepare/webinars</w:t>
              </w:r>
            </w:hyperlink>
          </w:p>
          <w:p w:rsidR="00287AE2" w:rsidRDefault="00287AE2" w:rsidP="00287AE2">
            <w:pPr>
              <w:tabs>
                <w:tab w:val="left" w:pos="1733"/>
              </w:tabs>
            </w:pPr>
          </w:p>
        </w:tc>
      </w:tr>
    </w:tbl>
    <w:p w:rsidR="00910F09" w:rsidRDefault="00AF5754" w:rsidP="00AA04B4">
      <w:pPr>
        <w:jc w:val="center"/>
        <w:rPr>
          <w:b/>
          <w:color w:val="008000"/>
          <w:sz w:val="28"/>
          <w:szCs w:val="28"/>
        </w:rPr>
      </w:pPr>
      <w:r>
        <w:rPr>
          <w:b/>
          <w:noProof/>
          <w:color w:val="008000"/>
          <w:sz w:val="28"/>
          <w:szCs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10795</wp:posOffset>
                </wp:positionV>
                <wp:extent cx="5925820" cy="2719705"/>
                <wp:effectExtent l="0" t="0" r="17780" b="234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2719705"/>
                        </a:xfrm>
                        <a:prstGeom prst="horizontalScroll">
                          <a:avLst>
                            <a:gd name="adj" fmla="val 12500"/>
                          </a:avLst>
                        </a:prstGeom>
                        <a:solidFill>
                          <a:srgbClr val="F0EA00"/>
                        </a:solidFill>
                        <a:ln w="9525">
                          <a:solidFill>
                            <a:srgbClr val="000000"/>
                          </a:solidFill>
                          <a:round/>
                          <a:headEnd/>
                          <a:tailEnd/>
                        </a:ln>
                      </wps:spPr>
                      <wps:txbx>
                        <w:txbxContent>
                          <w:p w:rsidR="004048E3" w:rsidRPr="00147D76" w:rsidRDefault="004048E3" w:rsidP="000E433E">
                            <w:pPr>
                              <w:jc w:val="center"/>
                              <w:rPr>
                                <w:b/>
                              </w:rPr>
                            </w:pPr>
                            <w:r w:rsidRPr="00147D76">
                              <w:rPr>
                                <w:b/>
                              </w:rPr>
                              <w:t>Teacher Development &amp; the Praxis Series</w:t>
                            </w:r>
                          </w:p>
                          <w:p w:rsidR="004048E3" w:rsidRDefault="004048E3" w:rsidP="000E433E">
                            <w:pPr>
                              <w:jc w:val="center"/>
                            </w:pPr>
                            <w:r>
                              <w:t>For additional information and assistance regarding the Praxis series, please visit the Teacher Development Lab in TEC 239 and read our brochure, available for download at:</w:t>
                            </w:r>
                          </w:p>
                          <w:p w:rsidR="004048E3" w:rsidRDefault="00157392" w:rsidP="000E433E">
                            <w:pPr>
                              <w:jc w:val="center"/>
                            </w:pPr>
                            <w:hyperlink r:id="rId13" w:history="1">
                              <w:r w:rsidR="004048E3" w:rsidRPr="00E243B8">
                                <w:rPr>
                                  <w:rStyle w:val="Hyperlink"/>
                                </w:rPr>
                                <w:t>http://www.southeastern.edu/acad_research/depts/teach_lrn/student_success/teacher_development/index.html</w:t>
                              </w:r>
                            </w:hyperlink>
                          </w:p>
                          <w:p w:rsidR="004048E3" w:rsidRDefault="004048E3" w:rsidP="000E433E">
                            <w:pPr>
                              <w:jc w:val="center"/>
                            </w:pPr>
                            <w:r>
                              <w:t>(To view, please copy and paste this link into your browser.)</w:t>
                            </w:r>
                          </w:p>
                          <w:p w:rsidR="004048E3" w:rsidRDefault="004048E3" w:rsidP="000E433E">
                            <w:pPr>
                              <w:jc w:val="center"/>
                            </w:pPr>
                            <w:r>
                              <w:t xml:space="preserve">We look forward to helping you prepare for your Praxis exams!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415.4pt;margin-top:.85pt;width:466.6pt;height:21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" fillcolor="#f0ea00">
                <v:textbox>
                  <w:txbxContent>
                    <w:p w:rsidR="004048E3" w:rsidRPr="00147D76" w:rsidRDefault="004048E3" w:rsidP="000E433E">
                      <w:pPr>
                        <w:jc w:val="center"/>
                        <w:rPr>
                          <w:b/>
                        </w:rPr>
                      </w:pPr>
                      <w:r w:rsidRPr="00147D76">
                        <w:rPr>
                          <w:b/>
                        </w:rPr>
                        <w:t>Teacher Development &amp; the Praxis Series</w:t>
                      </w:r>
                    </w:p>
                    <w:p w:rsidR="004048E3" w:rsidRDefault="004048E3" w:rsidP="000E433E">
                      <w:pPr>
                        <w:jc w:val="center"/>
                      </w:pPr>
                      <w:r>
                        <w:t>For additional information and assistance regarding the Praxis series, please visit the Teacher Development Lab in TEC 239 and read our brochure, available for download at:</w:t>
                      </w:r>
                    </w:p>
                    <w:p w:rsidR="004048E3" w:rsidRDefault="00157392" w:rsidP="000E433E">
                      <w:pPr>
                        <w:jc w:val="center"/>
                      </w:pPr>
                      <w:hyperlink r:id="rId14" w:history="1">
                        <w:r w:rsidR="004048E3" w:rsidRPr="00E243B8">
                          <w:rPr>
                            <w:rStyle w:val="Hyperlink"/>
                          </w:rPr>
                          <w:t>http://www.southeastern.edu/acad_research/depts/teach_lrn/student_success/teacher_development/index.html</w:t>
                        </w:r>
                      </w:hyperlink>
                    </w:p>
                    <w:p w:rsidR="004048E3" w:rsidRDefault="004048E3" w:rsidP="000E433E">
                      <w:pPr>
                        <w:jc w:val="center"/>
                      </w:pPr>
                      <w:r>
                        <w:t>(To view, please copy and paste this link into your browser.)</w:t>
                      </w:r>
                    </w:p>
                    <w:p w:rsidR="004048E3" w:rsidRDefault="004048E3" w:rsidP="000E433E">
                      <w:pPr>
                        <w:jc w:val="center"/>
                      </w:pPr>
                      <w:r>
                        <w:t xml:space="preserve">We look forward to helping you prepare for your Praxis exams! </w:t>
                      </w:r>
                    </w:p>
                  </w:txbxContent>
                </v:textbox>
                <w10:wrap anchorx="margin"/>
              </v:shape>
            </w:pict>
          </mc:Fallback>
        </mc:AlternateContent>
      </w:r>
    </w:p>
    <w:p w:rsidR="000E433E" w:rsidRDefault="000E433E">
      <w:pPr>
        <w:rPr>
          <w:b/>
          <w:color w:val="008000"/>
          <w:sz w:val="28"/>
          <w:szCs w:val="28"/>
        </w:rPr>
      </w:pPr>
      <w:r>
        <w:rPr>
          <w:b/>
          <w:color w:val="008000"/>
          <w:sz w:val="28"/>
          <w:szCs w:val="28"/>
        </w:rPr>
        <w:br w:type="page"/>
      </w:r>
    </w:p>
    <w:p w:rsidR="002E449F" w:rsidRPr="002E449F" w:rsidRDefault="002E449F" w:rsidP="002E449F">
      <w:pPr>
        <w:spacing w:before="240" w:after="0"/>
        <w:jc w:val="center"/>
        <w:rPr>
          <w:b/>
          <w:color w:val="008000"/>
        </w:rPr>
      </w:pPr>
    </w:p>
    <w:p w:rsidR="00641B44" w:rsidRDefault="007A6C6B" w:rsidP="002E449F">
      <w:pPr>
        <w:spacing w:before="240"/>
        <w:jc w:val="center"/>
        <w:rPr>
          <w:b/>
          <w:color w:val="008000"/>
          <w:sz w:val="28"/>
          <w:szCs w:val="28"/>
        </w:rPr>
      </w:pPr>
      <w:r>
        <w:rPr>
          <w:b/>
          <w:color w:val="008000"/>
          <w:sz w:val="28"/>
          <w:szCs w:val="28"/>
        </w:rPr>
        <w:t xml:space="preserve">FANFARE </w:t>
      </w:r>
      <w:r w:rsidR="00203903">
        <w:rPr>
          <w:b/>
          <w:color w:val="008000"/>
          <w:sz w:val="28"/>
          <w:szCs w:val="28"/>
        </w:rPr>
        <w:t>EVENTS</w:t>
      </w:r>
    </w:p>
    <w:tbl>
      <w:tblPr>
        <w:tblStyle w:val="TableGrid"/>
        <w:tblW w:w="5085" w:type="pct"/>
        <w:tblLook w:val="04A0" w:firstRow="1" w:lastRow="0" w:firstColumn="1" w:lastColumn="0" w:noHBand="0" w:noVBand="1"/>
      </w:tblPr>
      <w:tblGrid>
        <w:gridCol w:w="3128"/>
        <w:gridCol w:w="2766"/>
        <w:gridCol w:w="3845"/>
      </w:tblGrid>
      <w:tr w:rsidR="00457430" w:rsidRPr="00701136" w:rsidTr="004048E3">
        <w:tc>
          <w:tcPr>
            <w:tcW w:w="5000" w:type="pct"/>
            <w:gridSpan w:val="3"/>
          </w:tcPr>
          <w:p w:rsidR="00457430" w:rsidRDefault="00457430" w:rsidP="004048E3">
            <w:pPr>
              <w:jc w:val="center"/>
              <w:rPr>
                <w:b/>
                <w:iCs/>
              </w:rPr>
            </w:pPr>
            <w:r>
              <w:rPr>
                <w:b/>
                <w:iCs/>
              </w:rPr>
              <w:t xml:space="preserve">A </w:t>
            </w:r>
            <w:r w:rsidR="001547CF">
              <w:rPr>
                <w:b/>
                <w:iCs/>
              </w:rPr>
              <w:t xml:space="preserve">Free </w:t>
            </w:r>
            <w:r>
              <w:rPr>
                <w:b/>
                <w:iCs/>
              </w:rPr>
              <w:t>Guided Tour of the African American Museum in Hammond</w:t>
            </w:r>
          </w:p>
          <w:p w:rsidR="006942B1" w:rsidRPr="00AE29B4" w:rsidRDefault="006942B1" w:rsidP="006942B1">
            <w:pPr>
              <w:jc w:val="center"/>
              <w:rPr>
                <w:i/>
              </w:rPr>
            </w:pPr>
            <w:r w:rsidRPr="00AE29B4">
              <w:rPr>
                <w:i/>
              </w:rPr>
              <w:t>Sponsored by</w:t>
            </w:r>
          </w:p>
          <w:p w:rsidR="006942B1" w:rsidRDefault="006942B1" w:rsidP="006942B1">
            <w:pPr>
              <w:jc w:val="center"/>
              <w:rPr>
                <w:b/>
                <w:iCs/>
              </w:rPr>
            </w:pPr>
            <w:r>
              <w:rPr>
                <w:b/>
              </w:rPr>
              <w:t>Library of Congress--Teaching with Primary Sources and the African American Museum</w:t>
            </w:r>
          </w:p>
          <w:p w:rsidR="00457430" w:rsidRPr="00555373" w:rsidRDefault="00457430" w:rsidP="004048E3">
            <w:pPr>
              <w:jc w:val="center"/>
              <w:rPr>
                <w:rFonts w:ascii="Calibri" w:hAnsi="Calibri"/>
                <w:b/>
                <w:color w:val="1F497D"/>
              </w:rPr>
            </w:pPr>
          </w:p>
          <w:p w:rsidR="00457430" w:rsidRDefault="001547CF" w:rsidP="004048E3">
            <w:pPr>
              <w:rPr>
                <w:rFonts w:ascii="Calibri" w:hAnsi="Calibri"/>
                <w:color w:val="1F497D"/>
              </w:rPr>
            </w:pPr>
            <w:r>
              <w:t>On Tuesday, October 4</w:t>
            </w:r>
            <w:r w:rsidRPr="001547CF">
              <w:rPr>
                <w:vertAlign w:val="superscript"/>
              </w:rPr>
              <w:t>th</w:t>
            </w:r>
            <w:r>
              <w:t xml:space="preserve"> and Tuesday, October 11</w:t>
            </w:r>
            <w:r w:rsidRPr="001547CF">
              <w:rPr>
                <w:vertAlign w:val="superscript"/>
              </w:rPr>
              <w:t>th</w:t>
            </w:r>
            <w:r w:rsidR="00887D5C">
              <w:rPr>
                <w:vertAlign w:val="superscript"/>
              </w:rPr>
              <w:t xml:space="preserve"> </w:t>
            </w:r>
            <w:r w:rsidR="00887D5C">
              <w:t>from 12:30 to 4:00</w:t>
            </w:r>
            <w:r>
              <w:t xml:space="preserve"> the African American museum in Hammond will sponsor free guided tours. The tours are open to Southeastern students and members of the community. To reserve your spot on one of these free guided tours, </w:t>
            </w:r>
            <w:r w:rsidR="004048E3">
              <w:t>email</w:t>
            </w:r>
            <w:r>
              <w:t xml:space="preserve"> Ms. Sorbet at least </w:t>
            </w:r>
            <w:r w:rsidR="004048E3">
              <w:t xml:space="preserve">two business days in advance using the email address provided below. </w:t>
            </w:r>
            <w:r>
              <w:t xml:space="preserve">    </w:t>
            </w:r>
            <w:r w:rsidR="00457430">
              <w:t xml:space="preserve">  </w:t>
            </w:r>
          </w:p>
          <w:p w:rsidR="00457430" w:rsidRPr="0010109A" w:rsidRDefault="00457430" w:rsidP="004048E3">
            <w:pPr>
              <w:rPr>
                <w:b/>
              </w:rPr>
            </w:pPr>
          </w:p>
        </w:tc>
      </w:tr>
      <w:tr w:rsidR="00457430" w:rsidRPr="00701136" w:rsidTr="004048E3">
        <w:tc>
          <w:tcPr>
            <w:tcW w:w="1606" w:type="pct"/>
          </w:tcPr>
          <w:p w:rsidR="00457430" w:rsidRPr="00701136" w:rsidRDefault="00457430" w:rsidP="004048E3">
            <w:pPr>
              <w:jc w:val="center"/>
              <w:rPr>
                <w:b/>
              </w:rPr>
            </w:pPr>
            <w:r w:rsidRPr="00701136">
              <w:rPr>
                <w:b/>
              </w:rPr>
              <w:t>Date</w:t>
            </w:r>
          </w:p>
        </w:tc>
        <w:tc>
          <w:tcPr>
            <w:tcW w:w="1420" w:type="pct"/>
          </w:tcPr>
          <w:p w:rsidR="00457430" w:rsidRPr="00701136" w:rsidRDefault="00457430" w:rsidP="004048E3">
            <w:pPr>
              <w:jc w:val="center"/>
              <w:rPr>
                <w:b/>
              </w:rPr>
            </w:pPr>
            <w:r>
              <w:rPr>
                <w:b/>
              </w:rPr>
              <w:t>Time</w:t>
            </w:r>
          </w:p>
        </w:tc>
        <w:tc>
          <w:tcPr>
            <w:tcW w:w="1974" w:type="pct"/>
          </w:tcPr>
          <w:p w:rsidR="00457430" w:rsidRPr="00701136" w:rsidRDefault="001547CF" w:rsidP="004048E3">
            <w:pPr>
              <w:jc w:val="center"/>
              <w:rPr>
                <w:b/>
              </w:rPr>
            </w:pPr>
            <w:r>
              <w:rPr>
                <w:b/>
              </w:rPr>
              <w:t>Deadline to RSVP</w:t>
            </w:r>
          </w:p>
        </w:tc>
      </w:tr>
      <w:tr w:rsidR="00457430" w:rsidTr="004048E3">
        <w:tc>
          <w:tcPr>
            <w:tcW w:w="1606" w:type="pct"/>
          </w:tcPr>
          <w:p w:rsidR="00457430" w:rsidRDefault="001547CF" w:rsidP="004048E3">
            <w:pPr>
              <w:tabs>
                <w:tab w:val="left" w:pos="1733"/>
              </w:tabs>
              <w:jc w:val="center"/>
            </w:pPr>
            <w:r>
              <w:t>Tuesday, 10/4</w:t>
            </w:r>
          </w:p>
        </w:tc>
        <w:tc>
          <w:tcPr>
            <w:tcW w:w="1420" w:type="pct"/>
          </w:tcPr>
          <w:p w:rsidR="00457430" w:rsidRDefault="00411EBC" w:rsidP="004048E3">
            <w:pPr>
              <w:jc w:val="center"/>
            </w:pPr>
            <w:r>
              <w:t>12:30-4:00</w:t>
            </w:r>
          </w:p>
        </w:tc>
        <w:tc>
          <w:tcPr>
            <w:tcW w:w="1974" w:type="pct"/>
          </w:tcPr>
          <w:p w:rsidR="00457430" w:rsidRDefault="004048E3" w:rsidP="004048E3">
            <w:pPr>
              <w:jc w:val="center"/>
            </w:pPr>
            <w:r>
              <w:t>Friday</w:t>
            </w:r>
            <w:r w:rsidR="001547CF">
              <w:t>, 9/</w:t>
            </w:r>
            <w:r>
              <w:t>30</w:t>
            </w:r>
          </w:p>
        </w:tc>
      </w:tr>
      <w:tr w:rsidR="00457430" w:rsidTr="004048E3">
        <w:tc>
          <w:tcPr>
            <w:tcW w:w="1606" w:type="pct"/>
          </w:tcPr>
          <w:p w:rsidR="00457430" w:rsidRDefault="001547CF" w:rsidP="004048E3">
            <w:pPr>
              <w:tabs>
                <w:tab w:val="left" w:pos="1733"/>
              </w:tabs>
              <w:jc w:val="center"/>
            </w:pPr>
            <w:r>
              <w:t>Tuesday, 10/11</w:t>
            </w:r>
          </w:p>
        </w:tc>
        <w:tc>
          <w:tcPr>
            <w:tcW w:w="1420" w:type="pct"/>
          </w:tcPr>
          <w:p w:rsidR="00457430" w:rsidRDefault="00411EBC" w:rsidP="004048E3">
            <w:pPr>
              <w:jc w:val="center"/>
            </w:pPr>
            <w:r>
              <w:t>12:30-4:00</w:t>
            </w:r>
          </w:p>
        </w:tc>
        <w:tc>
          <w:tcPr>
            <w:tcW w:w="1974" w:type="pct"/>
          </w:tcPr>
          <w:p w:rsidR="00457430" w:rsidRDefault="004048E3" w:rsidP="004048E3">
            <w:pPr>
              <w:jc w:val="center"/>
            </w:pPr>
            <w:r>
              <w:t>Friday</w:t>
            </w:r>
            <w:r w:rsidR="001547CF">
              <w:t>, 10/</w:t>
            </w:r>
            <w:r>
              <w:t>7</w:t>
            </w:r>
          </w:p>
        </w:tc>
      </w:tr>
      <w:tr w:rsidR="00457430" w:rsidTr="004048E3">
        <w:tc>
          <w:tcPr>
            <w:tcW w:w="5000" w:type="pct"/>
            <w:gridSpan w:val="3"/>
          </w:tcPr>
          <w:p w:rsidR="00457430" w:rsidRDefault="00457430" w:rsidP="004048E3"/>
          <w:p w:rsidR="00457430" w:rsidRDefault="001547CF" w:rsidP="004048E3">
            <w:r w:rsidRPr="001547CF">
              <w:rPr>
                <w:b/>
              </w:rPr>
              <w:t>RSVP</w:t>
            </w:r>
            <w:r>
              <w:t xml:space="preserve">: Ms. Sorbet at </w:t>
            </w:r>
            <w:hyperlink r:id="rId15" w:history="1">
              <w:r w:rsidRPr="00D860B4">
                <w:rPr>
                  <w:rStyle w:val="Hyperlink"/>
                </w:rPr>
                <w:t>Stefanie.Sorbet@selu.edu</w:t>
              </w:r>
            </w:hyperlink>
            <w:r>
              <w:t xml:space="preserve"> </w:t>
            </w:r>
          </w:p>
        </w:tc>
      </w:tr>
    </w:tbl>
    <w:p w:rsidR="00457430" w:rsidRDefault="00457430" w:rsidP="000F4B50">
      <w:pPr>
        <w:spacing w:after="0"/>
        <w:jc w:val="center"/>
      </w:pPr>
    </w:p>
    <w:p w:rsidR="00457430" w:rsidRDefault="00457430" w:rsidP="000F4B50">
      <w:pPr>
        <w:spacing w:after="0"/>
        <w:jc w:val="center"/>
      </w:pPr>
      <w:r>
        <w:softHyphen/>
      </w:r>
      <w:r>
        <w:softHyphen/>
      </w:r>
      <w:r>
        <w:softHyphen/>
      </w:r>
      <w:r>
        <w:softHyphen/>
      </w:r>
      <w:r>
        <w:softHyphen/>
      </w:r>
      <w:r>
        <w:softHyphen/>
      </w:r>
      <w:r>
        <w:softHyphen/>
        <w:t>***************</w:t>
      </w:r>
    </w:p>
    <w:tbl>
      <w:tblPr>
        <w:tblStyle w:val="TableGrid"/>
        <w:tblW w:w="5000" w:type="pct"/>
        <w:tblLook w:val="04A0" w:firstRow="1" w:lastRow="0" w:firstColumn="1" w:lastColumn="0" w:noHBand="0" w:noVBand="1"/>
      </w:tblPr>
      <w:tblGrid>
        <w:gridCol w:w="3167"/>
        <w:gridCol w:w="3241"/>
        <w:gridCol w:w="3168"/>
      </w:tblGrid>
      <w:tr w:rsidR="00411EBC" w:rsidTr="00A3117C">
        <w:tc>
          <w:tcPr>
            <w:tcW w:w="5000" w:type="pct"/>
            <w:gridSpan w:val="3"/>
          </w:tcPr>
          <w:p w:rsidR="00411EBC" w:rsidRDefault="00411EBC" w:rsidP="00A3117C">
            <w:pPr>
              <w:jc w:val="center"/>
              <w:rPr>
                <w:b/>
              </w:rPr>
            </w:pPr>
            <w:r>
              <w:rPr>
                <w:b/>
              </w:rPr>
              <w:t>A Journey Through Slavery at Whitney Plantation</w:t>
            </w:r>
          </w:p>
          <w:p w:rsidR="00411EBC" w:rsidRPr="00AE29B4" w:rsidRDefault="00411EBC" w:rsidP="00A3117C">
            <w:pPr>
              <w:jc w:val="center"/>
              <w:rPr>
                <w:i/>
              </w:rPr>
            </w:pPr>
            <w:r w:rsidRPr="00AE29B4">
              <w:rPr>
                <w:i/>
              </w:rPr>
              <w:t>Sponsored by</w:t>
            </w:r>
          </w:p>
          <w:p w:rsidR="00411EBC" w:rsidRDefault="00411EBC" w:rsidP="00A3117C">
            <w:pPr>
              <w:jc w:val="center"/>
              <w:rPr>
                <w:b/>
              </w:rPr>
            </w:pPr>
            <w:r>
              <w:rPr>
                <w:b/>
              </w:rPr>
              <w:t>Library of Congress--Teaching with Primary Sources and The Department of Teaching &amp; Learning</w:t>
            </w:r>
          </w:p>
          <w:p w:rsidR="00411EBC" w:rsidRDefault="00411EBC" w:rsidP="00A3117C">
            <w:pPr>
              <w:pStyle w:val="yiv5142303877msonormal"/>
              <w:rPr>
                <w:rFonts w:asciiTheme="minorHAnsi" w:hAnsiTheme="minorHAnsi"/>
                <w:sz w:val="22"/>
                <w:szCs w:val="22"/>
              </w:rPr>
            </w:pPr>
            <w:r>
              <w:rPr>
                <w:rFonts w:asciiTheme="minorHAnsi" w:hAnsiTheme="minorHAnsi"/>
                <w:sz w:val="22"/>
                <w:szCs w:val="22"/>
              </w:rPr>
              <w:t xml:space="preserve">In this lecture, Dr. Ibrahima Seck, member of the History department of Cheikh Anta Diop University of Dakar (UCAD), Senegal, will present the history of the Whitney Plantation in the wider context of the Atlantic slave trade and touch on many topics related to the cultural legacies of slavery in Louisiana. </w:t>
            </w:r>
          </w:p>
          <w:p w:rsidR="00411EBC" w:rsidRPr="0010109A" w:rsidRDefault="00411EBC" w:rsidP="00A3117C">
            <w:pPr>
              <w:pStyle w:val="yiv5142303877msonormal"/>
              <w:rPr>
                <w:rFonts w:asciiTheme="minorHAnsi" w:hAnsiTheme="minorHAnsi"/>
                <w:sz w:val="22"/>
                <w:szCs w:val="22"/>
              </w:rPr>
            </w:pPr>
            <w:r>
              <w:rPr>
                <w:rFonts w:asciiTheme="minorHAnsi" w:hAnsiTheme="minorHAnsi"/>
                <w:sz w:val="22"/>
                <w:szCs w:val="22"/>
              </w:rPr>
              <w:t>At Whitney, visitors are offered a unique perspective on the lives of Louisiana’s enslaved people through the use of restored historic buildings, museum exhibits, memorial artwork, and hundreds of first-person slave narratives. As a site of memory and consciousness, the Whitney Plantation Museum is meant to pay homage to all the people who were enslaved in Louisiana and elsewhere in the South.</w:t>
            </w:r>
          </w:p>
          <w:p w:rsidR="00411EBC" w:rsidRPr="003952F0" w:rsidRDefault="00411EBC" w:rsidP="00897333">
            <w:pPr>
              <w:rPr>
                <w:b/>
              </w:rPr>
            </w:pPr>
            <w:r>
              <w:rPr>
                <w:b/>
              </w:rPr>
              <w:t>Special Guest</w:t>
            </w:r>
            <w:r w:rsidRPr="003952F0">
              <w:rPr>
                <w:b/>
              </w:rPr>
              <w:t xml:space="preserve"> Presenter: </w:t>
            </w:r>
            <w:r>
              <w:rPr>
                <w:b/>
              </w:rPr>
              <w:t xml:space="preserve">Dr. Ibrahima Seck </w:t>
            </w:r>
          </w:p>
        </w:tc>
      </w:tr>
      <w:tr w:rsidR="00411EBC" w:rsidRPr="00701136" w:rsidTr="00A3117C">
        <w:tc>
          <w:tcPr>
            <w:tcW w:w="1654" w:type="pct"/>
          </w:tcPr>
          <w:p w:rsidR="00411EBC" w:rsidRPr="00701136" w:rsidRDefault="00411EBC" w:rsidP="00A3117C">
            <w:pPr>
              <w:jc w:val="center"/>
              <w:rPr>
                <w:b/>
              </w:rPr>
            </w:pPr>
            <w:r>
              <w:rPr>
                <w:b/>
              </w:rPr>
              <w:t>Date</w:t>
            </w:r>
          </w:p>
        </w:tc>
        <w:tc>
          <w:tcPr>
            <w:tcW w:w="1692" w:type="pct"/>
          </w:tcPr>
          <w:p w:rsidR="00411EBC" w:rsidRPr="00701136" w:rsidRDefault="00411EBC" w:rsidP="00A3117C">
            <w:pPr>
              <w:jc w:val="center"/>
              <w:rPr>
                <w:b/>
              </w:rPr>
            </w:pPr>
            <w:r>
              <w:rPr>
                <w:b/>
              </w:rPr>
              <w:t xml:space="preserve">Time </w:t>
            </w:r>
          </w:p>
        </w:tc>
        <w:tc>
          <w:tcPr>
            <w:tcW w:w="1654" w:type="pct"/>
          </w:tcPr>
          <w:p w:rsidR="00411EBC" w:rsidRPr="00701136" w:rsidRDefault="00411EBC" w:rsidP="00A3117C">
            <w:pPr>
              <w:jc w:val="center"/>
              <w:rPr>
                <w:b/>
              </w:rPr>
            </w:pPr>
            <w:r>
              <w:rPr>
                <w:b/>
              </w:rPr>
              <w:t>Location</w:t>
            </w:r>
          </w:p>
        </w:tc>
      </w:tr>
      <w:tr w:rsidR="00411EBC" w:rsidRPr="00701136" w:rsidTr="00A3117C">
        <w:tc>
          <w:tcPr>
            <w:tcW w:w="1654" w:type="pct"/>
          </w:tcPr>
          <w:p w:rsidR="00411EBC" w:rsidRPr="009842CB" w:rsidRDefault="00411EBC" w:rsidP="00A3117C">
            <w:pPr>
              <w:jc w:val="center"/>
            </w:pPr>
            <w:r>
              <w:t>Thursday, 10/6</w:t>
            </w:r>
          </w:p>
        </w:tc>
        <w:tc>
          <w:tcPr>
            <w:tcW w:w="1692" w:type="pct"/>
          </w:tcPr>
          <w:p w:rsidR="00411EBC" w:rsidRPr="009842CB" w:rsidRDefault="00411EBC" w:rsidP="00A3117C">
            <w:pPr>
              <w:jc w:val="center"/>
            </w:pPr>
            <w:r>
              <w:t>10:00-12:00</w:t>
            </w:r>
          </w:p>
        </w:tc>
        <w:tc>
          <w:tcPr>
            <w:tcW w:w="1654" w:type="pct"/>
          </w:tcPr>
          <w:p w:rsidR="00411EBC" w:rsidRPr="009842CB" w:rsidRDefault="00411EBC" w:rsidP="00A3117C">
            <w:pPr>
              <w:jc w:val="center"/>
            </w:pPr>
            <w:r>
              <w:t>KIVA</w:t>
            </w:r>
          </w:p>
        </w:tc>
      </w:tr>
      <w:tr w:rsidR="00411EBC" w:rsidTr="00A3117C">
        <w:tc>
          <w:tcPr>
            <w:tcW w:w="5000" w:type="pct"/>
            <w:gridSpan w:val="3"/>
          </w:tcPr>
          <w:p w:rsidR="00411EBC" w:rsidRDefault="00411EBC" w:rsidP="00A3117C">
            <w:pPr>
              <w:rPr>
                <w:b/>
              </w:rPr>
            </w:pPr>
          </w:p>
          <w:p w:rsidR="00411EBC" w:rsidRDefault="00411EBC" w:rsidP="00A3117C">
            <w:pPr>
              <w:rPr>
                <w:rStyle w:val="Hyperlink"/>
              </w:rPr>
            </w:pPr>
            <w:r w:rsidRPr="00927122">
              <w:t xml:space="preserve">A registration link will be </w:t>
            </w:r>
            <w:r>
              <w:t xml:space="preserve">sent via email </w:t>
            </w:r>
            <w:r w:rsidRPr="00927122">
              <w:t xml:space="preserve">one week prior to the </w:t>
            </w:r>
            <w:r>
              <w:t>presentation</w:t>
            </w:r>
            <w:r w:rsidRPr="00927122">
              <w:t>. If you have any questions</w:t>
            </w:r>
            <w:r>
              <w:t xml:space="preserve"> about the presentation, please contact Ms. Sorbet at </w:t>
            </w:r>
            <w:hyperlink r:id="rId16" w:history="1">
              <w:r w:rsidRPr="00D860B4">
                <w:rPr>
                  <w:rStyle w:val="Hyperlink"/>
                </w:rPr>
                <w:t>stefanfie.sorbet@selu.edu</w:t>
              </w:r>
            </w:hyperlink>
          </w:p>
          <w:p w:rsidR="00411EBC" w:rsidRDefault="00411EBC" w:rsidP="00A3117C">
            <w:pPr>
              <w:rPr>
                <w:b/>
              </w:rPr>
            </w:pPr>
          </w:p>
        </w:tc>
      </w:tr>
    </w:tbl>
    <w:p w:rsidR="005469D9" w:rsidRDefault="005469D9" w:rsidP="000F4B50">
      <w:pPr>
        <w:spacing w:after="0"/>
        <w:jc w:val="center"/>
      </w:pPr>
    </w:p>
    <w:p w:rsidR="00411EBC" w:rsidRDefault="00411EBC" w:rsidP="000F4B50">
      <w:pPr>
        <w:spacing w:after="0"/>
        <w:jc w:val="center"/>
      </w:pPr>
      <w:r>
        <w:t>***************</w:t>
      </w:r>
    </w:p>
    <w:p w:rsidR="00203903" w:rsidRDefault="00203903" w:rsidP="000F4B50">
      <w:pPr>
        <w:spacing w:after="0"/>
        <w:jc w:val="center"/>
      </w:pPr>
    </w:p>
    <w:p w:rsidR="005469D9" w:rsidRDefault="005469D9" w:rsidP="000F4B50">
      <w:pPr>
        <w:spacing w:after="0"/>
        <w:jc w:val="center"/>
      </w:pPr>
    </w:p>
    <w:p w:rsidR="00203903" w:rsidRDefault="00203903" w:rsidP="000F4B50">
      <w:pPr>
        <w:spacing w:after="0"/>
        <w:jc w:val="center"/>
      </w:pPr>
    </w:p>
    <w:p w:rsidR="005469D9" w:rsidRDefault="005469D9" w:rsidP="000F4B50">
      <w:pPr>
        <w:spacing w:after="0"/>
        <w:jc w:val="center"/>
      </w:pPr>
    </w:p>
    <w:p w:rsidR="005469D9" w:rsidRDefault="005469D9" w:rsidP="000F4B50">
      <w:pPr>
        <w:spacing w:after="0"/>
        <w:jc w:val="center"/>
      </w:pPr>
    </w:p>
    <w:p w:rsidR="00203903" w:rsidRDefault="00203903" w:rsidP="000F4B50">
      <w:pPr>
        <w:spacing w:after="0"/>
        <w:jc w:val="center"/>
      </w:pPr>
    </w:p>
    <w:tbl>
      <w:tblPr>
        <w:tblStyle w:val="TableGrid"/>
        <w:tblW w:w="5000" w:type="pct"/>
        <w:tblLook w:val="04A0" w:firstRow="1" w:lastRow="0" w:firstColumn="1" w:lastColumn="0" w:noHBand="0" w:noVBand="1"/>
      </w:tblPr>
      <w:tblGrid>
        <w:gridCol w:w="3167"/>
        <w:gridCol w:w="3241"/>
        <w:gridCol w:w="3168"/>
      </w:tblGrid>
      <w:tr w:rsidR="00457430" w:rsidTr="004048E3">
        <w:tc>
          <w:tcPr>
            <w:tcW w:w="5000" w:type="pct"/>
            <w:gridSpan w:val="3"/>
          </w:tcPr>
          <w:p w:rsidR="00457430" w:rsidRDefault="00411EBC" w:rsidP="004048E3">
            <w:pPr>
              <w:jc w:val="center"/>
              <w:rPr>
                <w:b/>
              </w:rPr>
            </w:pPr>
            <w:r>
              <w:rPr>
                <w:b/>
              </w:rPr>
              <w:t>Writing Children’s Books in the Classroom</w:t>
            </w:r>
          </w:p>
          <w:p w:rsidR="006942B1" w:rsidRPr="00AE29B4" w:rsidRDefault="006942B1" w:rsidP="006942B1">
            <w:pPr>
              <w:jc w:val="center"/>
              <w:rPr>
                <w:i/>
              </w:rPr>
            </w:pPr>
            <w:r w:rsidRPr="00AE29B4">
              <w:rPr>
                <w:i/>
              </w:rPr>
              <w:lastRenderedPageBreak/>
              <w:t>Sponsored by</w:t>
            </w:r>
          </w:p>
          <w:p w:rsidR="006942B1" w:rsidRDefault="006942B1" w:rsidP="006942B1">
            <w:pPr>
              <w:jc w:val="center"/>
              <w:rPr>
                <w:b/>
              </w:rPr>
            </w:pPr>
            <w:r>
              <w:rPr>
                <w:b/>
              </w:rPr>
              <w:t>Library of Congress--Teaching with Primary Sources and the Louisiana State Museum</w:t>
            </w:r>
          </w:p>
          <w:p w:rsidR="00457430" w:rsidRPr="0010109A" w:rsidRDefault="004048E3" w:rsidP="004048E3">
            <w:pPr>
              <w:pStyle w:val="yiv5142303877msonormal"/>
              <w:rPr>
                <w:rFonts w:asciiTheme="minorHAnsi" w:hAnsiTheme="minorHAnsi"/>
                <w:sz w:val="22"/>
                <w:szCs w:val="22"/>
              </w:rPr>
            </w:pPr>
            <w:r>
              <w:rPr>
                <w:rFonts w:asciiTheme="minorHAnsi" w:hAnsiTheme="minorHAnsi"/>
                <w:sz w:val="22"/>
                <w:szCs w:val="22"/>
              </w:rPr>
              <w:t xml:space="preserve">During this presentation, Ms. Dee Scallen, Curator of Education at the Louisiana State Museum, will show attendees how to create and write children’s books in Louisiana classrooms. </w:t>
            </w:r>
          </w:p>
          <w:p w:rsidR="00457430" w:rsidRPr="003952F0" w:rsidRDefault="001547CF" w:rsidP="00897333">
            <w:pPr>
              <w:rPr>
                <w:b/>
              </w:rPr>
            </w:pPr>
            <w:r>
              <w:rPr>
                <w:b/>
              </w:rPr>
              <w:t>Special Guest</w:t>
            </w:r>
            <w:r w:rsidR="00457430" w:rsidRPr="003952F0">
              <w:rPr>
                <w:b/>
              </w:rPr>
              <w:t xml:space="preserve"> Presenter: </w:t>
            </w:r>
            <w:r w:rsidR="004048E3">
              <w:rPr>
                <w:b/>
              </w:rPr>
              <w:t>Ms. Dee Scallan</w:t>
            </w:r>
          </w:p>
        </w:tc>
      </w:tr>
      <w:tr w:rsidR="00457430" w:rsidRPr="00701136" w:rsidTr="004048E3">
        <w:tc>
          <w:tcPr>
            <w:tcW w:w="1654" w:type="pct"/>
          </w:tcPr>
          <w:p w:rsidR="00457430" w:rsidRPr="00701136" w:rsidRDefault="00457430" w:rsidP="004048E3">
            <w:pPr>
              <w:jc w:val="center"/>
              <w:rPr>
                <w:b/>
              </w:rPr>
            </w:pPr>
            <w:r>
              <w:rPr>
                <w:b/>
              </w:rPr>
              <w:lastRenderedPageBreak/>
              <w:t>Date</w:t>
            </w:r>
          </w:p>
        </w:tc>
        <w:tc>
          <w:tcPr>
            <w:tcW w:w="1692" w:type="pct"/>
          </w:tcPr>
          <w:p w:rsidR="00457430" w:rsidRPr="00701136" w:rsidRDefault="00457430" w:rsidP="004048E3">
            <w:pPr>
              <w:jc w:val="center"/>
              <w:rPr>
                <w:b/>
              </w:rPr>
            </w:pPr>
            <w:r>
              <w:rPr>
                <w:b/>
              </w:rPr>
              <w:t xml:space="preserve">Time </w:t>
            </w:r>
          </w:p>
        </w:tc>
        <w:tc>
          <w:tcPr>
            <w:tcW w:w="1654" w:type="pct"/>
          </w:tcPr>
          <w:p w:rsidR="00457430" w:rsidRPr="00701136" w:rsidRDefault="00457430" w:rsidP="004048E3">
            <w:pPr>
              <w:jc w:val="center"/>
              <w:rPr>
                <w:b/>
              </w:rPr>
            </w:pPr>
            <w:r>
              <w:rPr>
                <w:b/>
              </w:rPr>
              <w:t>Location</w:t>
            </w:r>
          </w:p>
        </w:tc>
      </w:tr>
      <w:tr w:rsidR="00457430" w:rsidRPr="00701136" w:rsidTr="004048E3">
        <w:tc>
          <w:tcPr>
            <w:tcW w:w="1654" w:type="pct"/>
          </w:tcPr>
          <w:p w:rsidR="00457430" w:rsidRPr="009842CB" w:rsidRDefault="004048E3" w:rsidP="004048E3">
            <w:pPr>
              <w:jc w:val="center"/>
            </w:pPr>
            <w:r>
              <w:t>Tuesday, 10/25</w:t>
            </w:r>
          </w:p>
        </w:tc>
        <w:tc>
          <w:tcPr>
            <w:tcW w:w="1692" w:type="pct"/>
          </w:tcPr>
          <w:p w:rsidR="00457430" w:rsidRPr="009842CB" w:rsidRDefault="004048E3" w:rsidP="004048E3">
            <w:pPr>
              <w:jc w:val="center"/>
            </w:pPr>
            <w:r>
              <w:t>12:00</w:t>
            </w:r>
            <w:r w:rsidR="00457430">
              <w:t>-1:30</w:t>
            </w:r>
          </w:p>
        </w:tc>
        <w:tc>
          <w:tcPr>
            <w:tcW w:w="1654" w:type="pct"/>
          </w:tcPr>
          <w:p w:rsidR="00457430" w:rsidRPr="009842CB" w:rsidRDefault="004048E3" w:rsidP="004048E3">
            <w:pPr>
              <w:jc w:val="center"/>
            </w:pPr>
            <w:r>
              <w:t>KIVA</w:t>
            </w:r>
          </w:p>
        </w:tc>
      </w:tr>
      <w:tr w:rsidR="00457430" w:rsidTr="004048E3">
        <w:tc>
          <w:tcPr>
            <w:tcW w:w="5000" w:type="pct"/>
            <w:gridSpan w:val="3"/>
          </w:tcPr>
          <w:p w:rsidR="00457430" w:rsidRDefault="00457430" w:rsidP="004048E3">
            <w:pPr>
              <w:rPr>
                <w:b/>
              </w:rPr>
            </w:pPr>
          </w:p>
          <w:p w:rsidR="00457430" w:rsidRDefault="00457430" w:rsidP="004048E3">
            <w:pPr>
              <w:rPr>
                <w:rStyle w:val="Hyperlink"/>
              </w:rPr>
            </w:pPr>
            <w:r w:rsidRPr="00927122">
              <w:t xml:space="preserve">A registration link will be </w:t>
            </w:r>
            <w:r>
              <w:t xml:space="preserve">sent via email </w:t>
            </w:r>
            <w:r w:rsidRPr="00927122">
              <w:t xml:space="preserve">one week prior to the </w:t>
            </w:r>
            <w:r w:rsidR="004048E3">
              <w:t>presentation</w:t>
            </w:r>
            <w:r w:rsidRPr="00927122">
              <w:t>. If you have any questions</w:t>
            </w:r>
            <w:r w:rsidR="004048E3">
              <w:t xml:space="preserve"> about the presentation, please contact Ms. Sorbet at </w:t>
            </w:r>
            <w:hyperlink r:id="rId17" w:history="1">
              <w:r w:rsidR="004048E3" w:rsidRPr="00D860B4">
                <w:rPr>
                  <w:rStyle w:val="Hyperlink"/>
                </w:rPr>
                <w:t>stefanfie.sorbet@selu.edu</w:t>
              </w:r>
            </w:hyperlink>
          </w:p>
          <w:p w:rsidR="00457430" w:rsidRDefault="00457430" w:rsidP="004048E3">
            <w:pPr>
              <w:rPr>
                <w:b/>
              </w:rPr>
            </w:pPr>
          </w:p>
        </w:tc>
      </w:tr>
    </w:tbl>
    <w:p w:rsidR="00457430" w:rsidRDefault="00457430" w:rsidP="000F4B50">
      <w:pPr>
        <w:spacing w:after="0"/>
        <w:jc w:val="center"/>
      </w:pPr>
    </w:p>
    <w:p w:rsidR="006942B1" w:rsidRDefault="006942B1" w:rsidP="006942B1">
      <w:pPr>
        <w:jc w:val="center"/>
        <w:rPr>
          <w:b/>
          <w:color w:val="008000"/>
          <w:sz w:val="28"/>
          <w:szCs w:val="28"/>
        </w:rPr>
      </w:pPr>
      <w:r>
        <w:rPr>
          <w:b/>
          <w:color w:val="008000"/>
          <w:sz w:val="28"/>
          <w:szCs w:val="28"/>
        </w:rPr>
        <w:t>ENHANCING YOUR TEACHING SKILLS</w:t>
      </w:r>
    </w:p>
    <w:tbl>
      <w:tblPr>
        <w:tblStyle w:val="TableGrid"/>
        <w:tblW w:w="5085" w:type="pct"/>
        <w:tblLook w:val="04A0" w:firstRow="1" w:lastRow="0" w:firstColumn="1" w:lastColumn="0" w:noHBand="0" w:noVBand="1"/>
      </w:tblPr>
      <w:tblGrid>
        <w:gridCol w:w="2392"/>
        <w:gridCol w:w="1566"/>
        <w:gridCol w:w="5781"/>
      </w:tblGrid>
      <w:tr w:rsidR="00342219" w:rsidRPr="00701136" w:rsidTr="00C012EC">
        <w:tc>
          <w:tcPr>
            <w:tcW w:w="5000" w:type="pct"/>
            <w:gridSpan w:val="3"/>
          </w:tcPr>
          <w:p w:rsidR="00342219" w:rsidRPr="000A3DB7" w:rsidRDefault="00160795" w:rsidP="00C012EC">
            <w:pPr>
              <w:jc w:val="center"/>
              <w:rPr>
                <w:b/>
              </w:rPr>
            </w:pPr>
            <w:r>
              <w:rPr>
                <w:b/>
              </w:rPr>
              <w:t xml:space="preserve">Spicing it Up: </w:t>
            </w:r>
            <w:r w:rsidR="00342219">
              <w:rPr>
                <w:b/>
              </w:rPr>
              <w:t xml:space="preserve"> </w:t>
            </w:r>
            <w:r>
              <w:rPr>
                <w:b/>
              </w:rPr>
              <w:t>Adding Collaboration &amp; Creativity to Your Music Lessons</w:t>
            </w:r>
          </w:p>
          <w:p w:rsidR="00342219" w:rsidRPr="000A5959" w:rsidRDefault="00342219" w:rsidP="00C012EC">
            <w:pPr>
              <w:jc w:val="center"/>
              <w:rPr>
                <w:b/>
                <w:color w:val="008000"/>
              </w:rPr>
            </w:pPr>
          </w:p>
          <w:p w:rsidR="00342219" w:rsidRDefault="002D3FF4" w:rsidP="00C012EC">
            <w:pPr>
              <w:rPr>
                <w:rFonts w:ascii="Calibri" w:hAnsi="Calibri"/>
              </w:rPr>
            </w:pPr>
            <w:r>
              <w:rPr>
                <w:rFonts w:ascii="Calibri" w:hAnsi="Calibri"/>
              </w:rPr>
              <w:t xml:space="preserve">In this workshop, </w:t>
            </w:r>
            <w:r w:rsidR="00160795">
              <w:rPr>
                <w:rFonts w:ascii="Calibri" w:hAnsi="Calibri"/>
              </w:rPr>
              <w:t>attendees</w:t>
            </w:r>
            <w:r>
              <w:rPr>
                <w:rFonts w:ascii="Calibri" w:hAnsi="Calibri"/>
              </w:rPr>
              <w:t xml:space="preserve"> will </w:t>
            </w:r>
            <w:r w:rsidR="00160795">
              <w:rPr>
                <w:rFonts w:ascii="Calibri" w:hAnsi="Calibri"/>
              </w:rPr>
              <w:t>lea</w:t>
            </w:r>
            <w:r>
              <w:rPr>
                <w:rFonts w:ascii="Calibri" w:hAnsi="Calibri"/>
              </w:rPr>
              <w:t xml:space="preserve">rn strategies for “spicing up” </w:t>
            </w:r>
            <w:r w:rsidR="00160795">
              <w:rPr>
                <w:rFonts w:ascii="Calibri" w:hAnsi="Calibri"/>
              </w:rPr>
              <w:t>their</w:t>
            </w:r>
            <w:r>
              <w:rPr>
                <w:rFonts w:ascii="Calibri" w:hAnsi="Calibri"/>
              </w:rPr>
              <w:t xml:space="preserve"> favorite orff lessons with opportunities for composing, creating, and collaborating. </w:t>
            </w:r>
            <w:r w:rsidR="00160795">
              <w:rPr>
                <w:rFonts w:ascii="Calibri" w:hAnsi="Calibri"/>
              </w:rPr>
              <w:t>Attendees</w:t>
            </w:r>
            <w:r>
              <w:rPr>
                <w:rFonts w:ascii="Calibri" w:hAnsi="Calibri"/>
              </w:rPr>
              <w:t xml:space="preserve"> will also be collaborating as a group to create lessons based on a storybook, rhythms, and an activity from the Louisiana Music Curriculum. Let’s get ready to cook up some great music lessons!  </w:t>
            </w:r>
            <w:r w:rsidR="00160795">
              <w:rPr>
                <w:rFonts w:ascii="Calibri" w:hAnsi="Calibri"/>
              </w:rPr>
              <w:t xml:space="preserve">For additional information, go to: </w:t>
            </w:r>
            <w:r w:rsidR="00160795" w:rsidRPr="00160795">
              <w:rPr>
                <w:rFonts w:ascii="Calibri" w:hAnsi="Calibri"/>
              </w:rPr>
              <w:t>http://www.redstickorff.com/workshops.html</w:t>
            </w:r>
          </w:p>
          <w:p w:rsidR="00160795" w:rsidRDefault="00160795" w:rsidP="00C012EC">
            <w:pPr>
              <w:rPr>
                <w:rFonts w:ascii="Calibri" w:hAnsi="Calibri"/>
              </w:rPr>
            </w:pPr>
          </w:p>
          <w:p w:rsidR="00342219" w:rsidRPr="0010109A" w:rsidRDefault="00160795" w:rsidP="00897333">
            <w:pPr>
              <w:rPr>
                <w:b/>
              </w:rPr>
            </w:pPr>
            <w:r w:rsidRPr="00160795">
              <w:rPr>
                <w:rFonts w:ascii="Calibri" w:hAnsi="Calibri"/>
                <w:b/>
              </w:rPr>
              <w:t xml:space="preserve">Presenter: Kelly Stomps, Louisiana </w:t>
            </w:r>
            <w:r>
              <w:rPr>
                <w:rFonts w:ascii="Calibri" w:hAnsi="Calibri"/>
                <w:b/>
              </w:rPr>
              <w:t xml:space="preserve">State </w:t>
            </w:r>
            <w:r w:rsidRPr="00160795">
              <w:rPr>
                <w:rFonts w:ascii="Calibri" w:hAnsi="Calibri"/>
                <w:b/>
              </w:rPr>
              <w:t>Teacher of the Year 2015-2016</w:t>
            </w:r>
            <w:r w:rsidR="00342219">
              <w:rPr>
                <w:rFonts w:ascii="Calibri" w:hAnsi="Calibri"/>
              </w:rPr>
              <w:t xml:space="preserve">  </w:t>
            </w:r>
          </w:p>
        </w:tc>
      </w:tr>
      <w:tr w:rsidR="00342219" w:rsidRPr="00701136" w:rsidTr="00CC7A77">
        <w:tc>
          <w:tcPr>
            <w:tcW w:w="1228" w:type="pct"/>
          </w:tcPr>
          <w:p w:rsidR="00342219" w:rsidRPr="00701136" w:rsidRDefault="00342219" w:rsidP="00C012EC">
            <w:pPr>
              <w:jc w:val="center"/>
              <w:rPr>
                <w:b/>
              </w:rPr>
            </w:pPr>
            <w:r w:rsidRPr="00701136">
              <w:rPr>
                <w:b/>
              </w:rPr>
              <w:t>Date</w:t>
            </w:r>
          </w:p>
        </w:tc>
        <w:tc>
          <w:tcPr>
            <w:tcW w:w="804" w:type="pct"/>
          </w:tcPr>
          <w:p w:rsidR="00342219" w:rsidRPr="00701136" w:rsidRDefault="00342219" w:rsidP="00C012EC">
            <w:pPr>
              <w:jc w:val="center"/>
              <w:rPr>
                <w:b/>
              </w:rPr>
            </w:pPr>
            <w:r>
              <w:rPr>
                <w:b/>
              </w:rPr>
              <w:t>Time</w:t>
            </w:r>
          </w:p>
        </w:tc>
        <w:tc>
          <w:tcPr>
            <w:tcW w:w="2968" w:type="pct"/>
          </w:tcPr>
          <w:p w:rsidR="00342219" w:rsidRPr="00701136" w:rsidRDefault="00342219" w:rsidP="00C012EC">
            <w:pPr>
              <w:jc w:val="center"/>
              <w:rPr>
                <w:b/>
              </w:rPr>
            </w:pPr>
            <w:r>
              <w:rPr>
                <w:b/>
              </w:rPr>
              <w:t>Location</w:t>
            </w:r>
          </w:p>
        </w:tc>
      </w:tr>
      <w:tr w:rsidR="00342219" w:rsidTr="00CC7A77">
        <w:tc>
          <w:tcPr>
            <w:tcW w:w="1228" w:type="pct"/>
          </w:tcPr>
          <w:p w:rsidR="00342219" w:rsidRDefault="00160795" w:rsidP="00C012EC">
            <w:pPr>
              <w:tabs>
                <w:tab w:val="left" w:pos="1733"/>
              </w:tabs>
              <w:jc w:val="center"/>
            </w:pPr>
            <w:r>
              <w:t>Saturday, 9</w:t>
            </w:r>
            <w:r w:rsidR="00342219">
              <w:t>/1</w:t>
            </w:r>
            <w:r>
              <w:t>7</w:t>
            </w:r>
          </w:p>
        </w:tc>
        <w:tc>
          <w:tcPr>
            <w:tcW w:w="804" w:type="pct"/>
          </w:tcPr>
          <w:p w:rsidR="00342219" w:rsidRDefault="00160795" w:rsidP="00C012EC">
            <w:pPr>
              <w:jc w:val="center"/>
            </w:pPr>
            <w:r>
              <w:t>10:00</w:t>
            </w:r>
            <w:r w:rsidR="00342219">
              <w:t>-2:00</w:t>
            </w:r>
          </w:p>
        </w:tc>
        <w:tc>
          <w:tcPr>
            <w:tcW w:w="2968" w:type="pct"/>
          </w:tcPr>
          <w:p w:rsidR="00342219" w:rsidRDefault="00160795" w:rsidP="00CC7A77">
            <w:pPr>
              <w:jc w:val="center"/>
            </w:pPr>
            <w:r>
              <w:t>First Christian Church</w:t>
            </w:r>
            <w:r w:rsidR="00CC7A77">
              <w:t xml:space="preserve">, </w:t>
            </w:r>
            <w:r>
              <w:t>305 East Charles Street, Hammond</w:t>
            </w:r>
          </w:p>
        </w:tc>
      </w:tr>
      <w:tr w:rsidR="00342219" w:rsidTr="00C012EC">
        <w:tc>
          <w:tcPr>
            <w:tcW w:w="5000" w:type="pct"/>
            <w:gridSpan w:val="3"/>
          </w:tcPr>
          <w:p w:rsidR="00342219" w:rsidRDefault="00342219" w:rsidP="00C012EC"/>
          <w:p w:rsidR="00342219" w:rsidRDefault="00342219" w:rsidP="00C012EC">
            <w:r w:rsidRPr="001E6EDF">
              <w:rPr>
                <w:b/>
              </w:rPr>
              <w:t>Registration</w:t>
            </w:r>
            <w:r>
              <w:t xml:space="preserve">: </w:t>
            </w:r>
            <w:r w:rsidR="00160795">
              <w:t xml:space="preserve">To register, contact </w:t>
            </w:r>
            <w:hyperlink r:id="rId18" w:history="1">
              <w:r w:rsidR="00160795" w:rsidRPr="003140C5">
                <w:rPr>
                  <w:rStyle w:val="Hyperlink"/>
                </w:rPr>
                <w:t>redstickorff@gmail.com</w:t>
              </w:r>
            </w:hyperlink>
            <w:r w:rsidR="00160795">
              <w:t xml:space="preserve"> </w:t>
            </w:r>
            <w:r>
              <w:t xml:space="preserve"> </w:t>
            </w:r>
          </w:p>
        </w:tc>
      </w:tr>
    </w:tbl>
    <w:p w:rsidR="00342219" w:rsidRDefault="00342219" w:rsidP="006942B1">
      <w:pPr>
        <w:spacing w:after="0"/>
        <w:jc w:val="center"/>
      </w:pPr>
    </w:p>
    <w:p w:rsidR="00342219" w:rsidRDefault="00342219" w:rsidP="006942B1">
      <w:pPr>
        <w:spacing w:after="0"/>
        <w:jc w:val="center"/>
      </w:pPr>
      <w:r>
        <w:t>**************</w:t>
      </w:r>
    </w:p>
    <w:tbl>
      <w:tblPr>
        <w:tblStyle w:val="TableGrid"/>
        <w:tblW w:w="5085" w:type="pct"/>
        <w:tblLook w:val="04A0" w:firstRow="1" w:lastRow="0" w:firstColumn="1" w:lastColumn="0" w:noHBand="0" w:noVBand="1"/>
      </w:tblPr>
      <w:tblGrid>
        <w:gridCol w:w="3348"/>
        <w:gridCol w:w="2879"/>
        <w:gridCol w:w="3512"/>
      </w:tblGrid>
      <w:tr w:rsidR="006942B1" w:rsidRPr="00701136" w:rsidTr="00E57186">
        <w:tc>
          <w:tcPr>
            <w:tcW w:w="5000" w:type="pct"/>
            <w:gridSpan w:val="3"/>
          </w:tcPr>
          <w:p w:rsidR="006942B1" w:rsidRPr="000A3DB7" w:rsidRDefault="006942B1" w:rsidP="00E57186">
            <w:pPr>
              <w:jc w:val="center"/>
              <w:rPr>
                <w:b/>
              </w:rPr>
            </w:pPr>
            <w:r w:rsidRPr="000A3DB7">
              <w:rPr>
                <w:b/>
              </w:rPr>
              <w:t xml:space="preserve">Population Connection: Hands-On Activities for People &amp; The Planet </w:t>
            </w:r>
            <w:r>
              <w:rPr>
                <w:b/>
              </w:rPr>
              <w:t>(TBA)</w:t>
            </w:r>
          </w:p>
          <w:p w:rsidR="006942B1" w:rsidRDefault="006942B1" w:rsidP="00E57186">
            <w:pPr>
              <w:jc w:val="center"/>
              <w:rPr>
                <w:b/>
                <w:color w:val="008000"/>
                <w:sz w:val="28"/>
                <w:szCs w:val="28"/>
              </w:rPr>
            </w:pPr>
          </w:p>
          <w:p w:rsidR="006942B1" w:rsidRDefault="006942B1" w:rsidP="00E57186">
            <w:pPr>
              <w:rPr>
                <w:rFonts w:ascii="Calibri" w:hAnsi="Calibri"/>
              </w:rPr>
            </w:pPr>
            <w:r>
              <w:rPr>
                <w:rFonts w:ascii="Calibri" w:hAnsi="Calibri"/>
              </w:rPr>
              <w:t>Discover interdisciplinary, hands-on activities to prepare all students to think critically and creatively about global challenges to the planet and human well-being – from human population growth to resource distribution and public health. Receive a CD-ROM of activities matched to state and national standards (including CCSS and NGSS).</w:t>
            </w:r>
          </w:p>
          <w:p w:rsidR="006942B1" w:rsidRPr="0010109A" w:rsidRDefault="006942B1" w:rsidP="00E57186">
            <w:pPr>
              <w:rPr>
                <w:b/>
              </w:rPr>
            </w:pPr>
            <w:r>
              <w:rPr>
                <w:rFonts w:ascii="Calibri" w:hAnsi="Calibri"/>
              </w:rPr>
              <w:t xml:space="preserve">  </w:t>
            </w:r>
          </w:p>
        </w:tc>
      </w:tr>
      <w:tr w:rsidR="006942B1" w:rsidRPr="00701136" w:rsidTr="00E57186">
        <w:tc>
          <w:tcPr>
            <w:tcW w:w="1719" w:type="pct"/>
          </w:tcPr>
          <w:p w:rsidR="006942B1" w:rsidRPr="00701136" w:rsidRDefault="006942B1" w:rsidP="00E57186">
            <w:pPr>
              <w:jc w:val="center"/>
              <w:rPr>
                <w:b/>
              </w:rPr>
            </w:pPr>
            <w:r w:rsidRPr="00701136">
              <w:rPr>
                <w:b/>
              </w:rPr>
              <w:t>Date</w:t>
            </w:r>
          </w:p>
        </w:tc>
        <w:tc>
          <w:tcPr>
            <w:tcW w:w="1478" w:type="pct"/>
          </w:tcPr>
          <w:p w:rsidR="006942B1" w:rsidRPr="00701136" w:rsidRDefault="006942B1" w:rsidP="00E57186">
            <w:pPr>
              <w:jc w:val="center"/>
              <w:rPr>
                <w:b/>
              </w:rPr>
            </w:pPr>
            <w:r>
              <w:rPr>
                <w:b/>
              </w:rPr>
              <w:t>Time</w:t>
            </w:r>
          </w:p>
        </w:tc>
        <w:tc>
          <w:tcPr>
            <w:tcW w:w="1803" w:type="pct"/>
          </w:tcPr>
          <w:p w:rsidR="006942B1" w:rsidRPr="00701136" w:rsidRDefault="006942B1" w:rsidP="00E57186">
            <w:pPr>
              <w:jc w:val="center"/>
              <w:rPr>
                <w:b/>
              </w:rPr>
            </w:pPr>
            <w:r>
              <w:rPr>
                <w:b/>
              </w:rPr>
              <w:t>Location</w:t>
            </w:r>
          </w:p>
        </w:tc>
      </w:tr>
      <w:tr w:rsidR="006942B1" w:rsidTr="00E57186">
        <w:tc>
          <w:tcPr>
            <w:tcW w:w="1719" w:type="pct"/>
          </w:tcPr>
          <w:p w:rsidR="006942B1" w:rsidRDefault="006942B1" w:rsidP="00E57186">
            <w:pPr>
              <w:tabs>
                <w:tab w:val="left" w:pos="1733"/>
              </w:tabs>
              <w:jc w:val="center"/>
            </w:pPr>
            <w:r>
              <w:t>Wednesday, 10/</w:t>
            </w:r>
            <w:r w:rsidR="00107A80">
              <w:t>19</w:t>
            </w:r>
          </w:p>
        </w:tc>
        <w:tc>
          <w:tcPr>
            <w:tcW w:w="1478" w:type="pct"/>
          </w:tcPr>
          <w:p w:rsidR="006942B1" w:rsidRDefault="00911D8C" w:rsidP="00E57186">
            <w:pPr>
              <w:jc w:val="center"/>
            </w:pPr>
            <w:r>
              <w:t>12:30-2:00</w:t>
            </w:r>
          </w:p>
        </w:tc>
        <w:tc>
          <w:tcPr>
            <w:tcW w:w="1803" w:type="pct"/>
          </w:tcPr>
          <w:p w:rsidR="006942B1" w:rsidRDefault="006942B1" w:rsidP="00E57186">
            <w:pPr>
              <w:jc w:val="center"/>
            </w:pPr>
            <w:r>
              <w:t>TEC 239</w:t>
            </w:r>
          </w:p>
        </w:tc>
      </w:tr>
      <w:tr w:rsidR="006942B1" w:rsidTr="00E57186">
        <w:tc>
          <w:tcPr>
            <w:tcW w:w="5000" w:type="pct"/>
            <w:gridSpan w:val="3"/>
          </w:tcPr>
          <w:p w:rsidR="006942B1" w:rsidRDefault="00386F33" w:rsidP="00E57186">
            <w:r w:rsidRPr="00927122">
              <w:t xml:space="preserve">A registration link will be </w:t>
            </w:r>
            <w:r>
              <w:t>sent via email two</w:t>
            </w:r>
            <w:r w:rsidRPr="00927122">
              <w:t xml:space="preserve"> week</w:t>
            </w:r>
            <w:r>
              <w:t>s</w:t>
            </w:r>
            <w:r w:rsidRPr="00927122">
              <w:t xml:space="preserve"> prior to the </w:t>
            </w:r>
            <w:r>
              <w:t>session</w:t>
            </w:r>
            <w:r w:rsidRPr="00927122">
              <w:t xml:space="preserve">. If you have any questions about this </w:t>
            </w:r>
            <w:r>
              <w:t>session</w:t>
            </w:r>
            <w:r w:rsidRPr="00927122">
              <w:t xml:space="preserve">, please contact Teacher Development at </w:t>
            </w:r>
            <w:hyperlink r:id="rId19" w:history="1">
              <w:r w:rsidRPr="00927122">
                <w:rPr>
                  <w:rStyle w:val="Hyperlink"/>
                </w:rPr>
                <w:t>teacherdevelopment@selu.edu</w:t>
              </w:r>
            </w:hyperlink>
          </w:p>
          <w:p w:rsidR="006942B1" w:rsidRDefault="006942B1" w:rsidP="00E57186">
            <w:r>
              <w:t xml:space="preserve"> </w:t>
            </w:r>
          </w:p>
        </w:tc>
      </w:tr>
    </w:tbl>
    <w:p w:rsidR="006942B1" w:rsidRDefault="006942B1" w:rsidP="006942B1">
      <w:pPr>
        <w:spacing w:after="0"/>
        <w:jc w:val="center"/>
      </w:pPr>
    </w:p>
    <w:p w:rsidR="00525778" w:rsidRDefault="009D2E86" w:rsidP="00525778">
      <w:pPr>
        <w:spacing w:after="0"/>
        <w:jc w:val="center"/>
      </w:pPr>
      <w:r>
        <w:t>***************</w:t>
      </w:r>
    </w:p>
    <w:p w:rsidR="005469D9" w:rsidRDefault="005469D9" w:rsidP="00525778">
      <w:pPr>
        <w:spacing w:after="0"/>
        <w:jc w:val="center"/>
      </w:pPr>
    </w:p>
    <w:p w:rsidR="00897333" w:rsidRDefault="00897333" w:rsidP="00525778">
      <w:pPr>
        <w:spacing w:after="0"/>
        <w:jc w:val="center"/>
      </w:pPr>
    </w:p>
    <w:p w:rsidR="00897333" w:rsidRDefault="00897333" w:rsidP="00525778">
      <w:pPr>
        <w:spacing w:after="0"/>
        <w:jc w:val="center"/>
      </w:pPr>
    </w:p>
    <w:p w:rsidR="00897333" w:rsidRDefault="00897333" w:rsidP="00525778">
      <w:pPr>
        <w:spacing w:after="0"/>
        <w:jc w:val="center"/>
      </w:pPr>
    </w:p>
    <w:tbl>
      <w:tblPr>
        <w:tblStyle w:val="TableGrid"/>
        <w:tblW w:w="5000" w:type="pct"/>
        <w:tblLook w:val="04A0" w:firstRow="1" w:lastRow="0" w:firstColumn="1" w:lastColumn="0" w:noHBand="0" w:noVBand="1"/>
      </w:tblPr>
      <w:tblGrid>
        <w:gridCol w:w="3167"/>
        <w:gridCol w:w="3241"/>
        <w:gridCol w:w="3168"/>
      </w:tblGrid>
      <w:tr w:rsidR="00203903" w:rsidTr="00A3117C">
        <w:tc>
          <w:tcPr>
            <w:tcW w:w="5000" w:type="pct"/>
            <w:gridSpan w:val="3"/>
          </w:tcPr>
          <w:p w:rsidR="00203903" w:rsidRDefault="00160795" w:rsidP="00203903">
            <w:pPr>
              <w:jc w:val="center"/>
              <w:rPr>
                <w:b/>
              </w:rPr>
            </w:pPr>
            <w:r>
              <w:rPr>
                <w:b/>
              </w:rPr>
              <w:t xml:space="preserve">Functional </w:t>
            </w:r>
            <w:r w:rsidR="00203903">
              <w:rPr>
                <w:b/>
              </w:rPr>
              <w:t xml:space="preserve">Behavior </w:t>
            </w:r>
            <w:r>
              <w:rPr>
                <w:b/>
              </w:rPr>
              <w:t>Assessment</w:t>
            </w:r>
          </w:p>
          <w:p w:rsidR="00203903" w:rsidRPr="0010109A" w:rsidRDefault="00203903" w:rsidP="00A3117C">
            <w:pPr>
              <w:pStyle w:val="yiv5142303877msonormal"/>
              <w:rPr>
                <w:rFonts w:asciiTheme="minorHAnsi" w:hAnsiTheme="minorHAnsi"/>
                <w:sz w:val="22"/>
                <w:szCs w:val="22"/>
              </w:rPr>
            </w:pPr>
            <w:r>
              <w:rPr>
                <w:rFonts w:asciiTheme="minorHAnsi" w:hAnsiTheme="minorHAnsi"/>
                <w:sz w:val="22"/>
                <w:szCs w:val="22"/>
              </w:rPr>
              <w:t xml:space="preserve">During this presentation, </w:t>
            </w:r>
            <w:r w:rsidR="00DA4EC9">
              <w:rPr>
                <w:rFonts w:asciiTheme="minorHAnsi" w:hAnsiTheme="minorHAnsi"/>
                <w:sz w:val="22"/>
                <w:szCs w:val="22"/>
              </w:rPr>
              <w:t>attendees will learn how t</w:t>
            </w:r>
            <w:r w:rsidR="00160795">
              <w:rPr>
                <w:rFonts w:asciiTheme="minorHAnsi" w:hAnsiTheme="minorHAnsi"/>
                <w:sz w:val="22"/>
                <w:szCs w:val="22"/>
              </w:rPr>
              <w:t xml:space="preserve">o determine what motivates </w:t>
            </w:r>
            <w:r w:rsidR="00DA4EC9">
              <w:rPr>
                <w:rFonts w:asciiTheme="minorHAnsi" w:hAnsiTheme="minorHAnsi"/>
                <w:sz w:val="22"/>
                <w:szCs w:val="22"/>
              </w:rPr>
              <w:t>a person’s</w:t>
            </w:r>
            <w:r w:rsidR="00160795">
              <w:rPr>
                <w:rFonts w:asciiTheme="minorHAnsi" w:hAnsiTheme="minorHAnsi"/>
                <w:sz w:val="22"/>
                <w:szCs w:val="22"/>
              </w:rPr>
              <w:t xml:space="preserve"> behavior and how to use that knowledge </w:t>
            </w:r>
            <w:r w:rsidR="00DA4EC9">
              <w:rPr>
                <w:rFonts w:asciiTheme="minorHAnsi" w:hAnsiTheme="minorHAnsi"/>
                <w:sz w:val="22"/>
                <w:szCs w:val="22"/>
              </w:rPr>
              <w:t xml:space="preserve">to promote behavioral change. </w:t>
            </w:r>
            <w:r>
              <w:rPr>
                <w:rFonts w:asciiTheme="minorHAnsi" w:hAnsiTheme="minorHAnsi"/>
                <w:sz w:val="22"/>
                <w:szCs w:val="22"/>
              </w:rPr>
              <w:t xml:space="preserve"> </w:t>
            </w:r>
          </w:p>
          <w:p w:rsidR="00203903" w:rsidRPr="003952F0" w:rsidRDefault="00910E03" w:rsidP="00386F33">
            <w:pPr>
              <w:rPr>
                <w:b/>
              </w:rPr>
            </w:pPr>
            <w:r>
              <w:rPr>
                <w:b/>
              </w:rPr>
              <w:t>Faculty</w:t>
            </w:r>
            <w:r w:rsidR="00203903" w:rsidRPr="003952F0">
              <w:rPr>
                <w:b/>
              </w:rPr>
              <w:t xml:space="preserve"> Presenter: </w:t>
            </w:r>
            <w:r>
              <w:rPr>
                <w:b/>
              </w:rPr>
              <w:t>Dr. Wendy Siegel</w:t>
            </w:r>
            <w:r w:rsidR="00203903">
              <w:rPr>
                <w:b/>
              </w:rPr>
              <w:t xml:space="preserve"> </w:t>
            </w:r>
          </w:p>
        </w:tc>
      </w:tr>
      <w:tr w:rsidR="00203903" w:rsidRPr="00701136" w:rsidTr="00A3117C">
        <w:tc>
          <w:tcPr>
            <w:tcW w:w="1654" w:type="pct"/>
          </w:tcPr>
          <w:p w:rsidR="00203903" w:rsidRPr="00701136" w:rsidRDefault="00203903" w:rsidP="00A3117C">
            <w:pPr>
              <w:jc w:val="center"/>
              <w:rPr>
                <w:b/>
              </w:rPr>
            </w:pPr>
            <w:r>
              <w:rPr>
                <w:b/>
              </w:rPr>
              <w:t>Date</w:t>
            </w:r>
          </w:p>
        </w:tc>
        <w:tc>
          <w:tcPr>
            <w:tcW w:w="1692" w:type="pct"/>
          </w:tcPr>
          <w:p w:rsidR="00203903" w:rsidRPr="00701136" w:rsidRDefault="00203903" w:rsidP="00A3117C">
            <w:pPr>
              <w:jc w:val="center"/>
              <w:rPr>
                <w:b/>
              </w:rPr>
            </w:pPr>
            <w:r>
              <w:rPr>
                <w:b/>
              </w:rPr>
              <w:t xml:space="preserve">Time </w:t>
            </w:r>
          </w:p>
        </w:tc>
        <w:tc>
          <w:tcPr>
            <w:tcW w:w="1654" w:type="pct"/>
          </w:tcPr>
          <w:p w:rsidR="00203903" w:rsidRPr="00701136" w:rsidRDefault="00203903" w:rsidP="00A3117C">
            <w:pPr>
              <w:jc w:val="center"/>
              <w:rPr>
                <w:b/>
              </w:rPr>
            </w:pPr>
            <w:r>
              <w:rPr>
                <w:b/>
              </w:rPr>
              <w:t>Location</w:t>
            </w:r>
          </w:p>
        </w:tc>
      </w:tr>
      <w:tr w:rsidR="00203903" w:rsidRPr="00701136" w:rsidTr="00A3117C">
        <w:tc>
          <w:tcPr>
            <w:tcW w:w="1654" w:type="pct"/>
          </w:tcPr>
          <w:p w:rsidR="00203903" w:rsidRPr="009842CB" w:rsidRDefault="0096059F" w:rsidP="00A3117C">
            <w:pPr>
              <w:jc w:val="center"/>
            </w:pPr>
            <w:r>
              <w:t>Tuesday, 11/1</w:t>
            </w:r>
          </w:p>
        </w:tc>
        <w:tc>
          <w:tcPr>
            <w:tcW w:w="1692" w:type="pct"/>
          </w:tcPr>
          <w:p w:rsidR="00203903" w:rsidRPr="009842CB" w:rsidRDefault="0096059F" w:rsidP="00A3117C">
            <w:pPr>
              <w:jc w:val="center"/>
            </w:pPr>
            <w:r>
              <w:t>12:30-1:30</w:t>
            </w:r>
          </w:p>
        </w:tc>
        <w:tc>
          <w:tcPr>
            <w:tcW w:w="1654" w:type="pct"/>
          </w:tcPr>
          <w:p w:rsidR="00203903" w:rsidRPr="009842CB" w:rsidRDefault="00910E03" w:rsidP="00A3117C">
            <w:pPr>
              <w:jc w:val="center"/>
            </w:pPr>
            <w:r>
              <w:t>TEC 239</w:t>
            </w:r>
          </w:p>
        </w:tc>
      </w:tr>
      <w:tr w:rsidR="00203903" w:rsidTr="00A3117C">
        <w:tc>
          <w:tcPr>
            <w:tcW w:w="5000" w:type="pct"/>
            <w:gridSpan w:val="3"/>
          </w:tcPr>
          <w:p w:rsidR="00203903" w:rsidRDefault="00203903" w:rsidP="00A3117C">
            <w:pPr>
              <w:rPr>
                <w:b/>
              </w:rPr>
            </w:pPr>
          </w:p>
          <w:p w:rsidR="00203903" w:rsidRDefault="00910E03" w:rsidP="00A3117C">
            <w:pPr>
              <w:rPr>
                <w:rStyle w:val="Hyperlink"/>
              </w:rPr>
            </w:pPr>
            <w:r w:rsidRPr="00927122">
              <w:t xml:space="preserve">A registration link will be </w:t>
            </w:r>
            <w:r>
              <w:t xml:space="preserve">sent via email </w:t>
            </w:r>
            <w:r w:rsidRPr="00927122">
              <w:t xml:space="preserve">one week prior to the </w:t>
            </w:r>
            <w:r>
              <w:t>session</w:t>
            </w:r>
            <w:r w:rsidRPr="00927122">
              <w:t xml:space="preserve">. If you have any questions about this </w:t>
            </w:r>
            <w:r>
              <w:t>session</w:t>
            </w:r>
            <w:r w:rsidRPr="00927122">
              <w:t xml:space="preserve">, please contact Teacher Development at </w:t>
            </w:r>
            <w:hyperlink r:id="rId20" w:history="1">
              <w:r w:rsidRPr="00927122">
                <w:rPr>
                  <w:rStyle w:val="Hyperlink"/>
                </w:rPr>
                <w:t>teacherdevelopment@selu.edu</w:t>
              </w:r>
            </w:hyperlink>
          </w:p>
          <w:p w:rsidR="00910E03" w:rsidRDefault="00910E03" w:rsidP="00A3117C">
            <w:pPr>
              <w:rPr>
                <w:b/>
              </w:rPr>
            </w:pPr>
          </w:p>
        </w:tc>
      </w:tr>
    </w:tbl>
    <w:p w:rsidR="00203903" w:rsidRDefault="00203903" w:rsidP="00525778">
      <w:pPr>
        <w:spacing w:after="0"/>
        <w:jc w:val="center"/>
      </w:pPr>
    </w:p>
    <w:p w:rsidR="00BF0C77" w:rsidRDefault="00203903" w:rsidP="002B20F5">
      <w:pPr>
        <w:jc w:val="center"/>
        <w:rPr>
          <w:b/>
          <w:color w:val="008000"/>
          <w:sz w:val="28"/>
          <w:szCs w:val="28"/>
        </w:rPr>
      </w:pPr>
      <w:r>
        <w:rPr>
          <w:b/>
          <w:color w:val="008000"/>
          <w:sz w:val="28"/>
          <w:szCs w:val="28"/>
        </w:rPr>
        <w:t xml:space="preserve">PREPARING FOR </w:t>
      </w:r>
      <w:r w:rsidR="000A5959">
        <w:rPr>
          <w:b/>
          <w:color w:val="008000"/>
          <w:sz w:val="28"/>
          <w:szCs w:val="28"/>
        </w:rPr>
        <w:t>A</w:t>
      </w:r>
      <w:r>
        <w:rPr>
          <w:b/>
          <w:color w:val="008000"/>
          <w:sz w:val="28"/>
          <w:szCs w:val="28"/>
        </w:rPr>
        <w:t xml:space="preserve"> </w:t>
      </w:r>
      <w:r w:rsidR="000F4B50">
        <w:rPr>
          <w:b/>
          <w:color w:val="008000"/>
          <w:sz w:val="28"/>
          <w:szCs w:val="28"/>
        </w:rPr>
        <w:t>CAREER</w:t>
      </w:r>
      <w:r w:rsidR="00910E03">
        <w:rPr>
          <w:b/>
          <w:color w:val="008000"/>
          <w:sz w:val="28"/>
          <w:szCs w:val="28"/>
        </w:rPr>
        <w:t xml:space="preserve"> </w:t>
      </w:r>
      <w:r w:rsidR="000A5959">
        <w:rPr>
          <w:b/>
          <w:color w:val="008000"/>
          <w:sz w:val="28"/>
          <w:szCs w:val="28"/>
        </w:rPr>
        <w:t>IN</w:t>
      </w:r>
      <w:r w:rsidR="00910E03">
        <w:rPr>
          <w:b/>
          <w:color w:val="008000"/>
          <w:sz w:val="28"/>
          <w:szCs w:val="28"/>
        </w:rPr>
        <w:t xml:space="preserve"> P-12 EDUCAT</w:t>
      </w:r>
      <w:r w:rsidR="000A5959">
        <w:rPr>
          <w:b/>
          <w:color w:val="008000"/>
          <w:sz w:val="28"/>
          <w:szCs w:val="28"/>
        </w:rPr>
        <w:t>ION</w:t>
      </w:r>
    </w:p>
    <w:tbl>
      <w:tblPr>
        <w:tblStyle w:val="TableGrid"/>
        <w:tblW w:w="5085" w:type="pct"/>
        <w:tblLook w:val="04A0" w:firstRow="1" w:lastRow="0" w:firstColumn="1" w:lastColumn="0" w:noHBand="0" w:noVBand="1"/>
      </w:tblPr>
      <w:tblGrid>
        <w:gridCol w:w="3128"/>
        <w:gridCol w:w="2766"/>
        <w:gridCol w:w="3845"/>
      </w:tblGrid>
      <w:tr w:rsidR="002C64E1" w:rsidRPr="00701136" w:rsidTr="00C12281">
        <w:tc>
          <w:tcPr>
            <w:tcW w:w="5000" w:type="pct"/>
            <w:gridSpan w:val="3"/>
          </w:tcPr>
          <w:p w:rsidR="002C64E1" w:rsidRDefault="009D550B" w:rsidP="00C12281">
            <w:pPr>
              <w:jc w:val="center"/>
              <w:rPr>
                <w:b/>
                <w:iCs/>
              </w:rPr>
            </w:pPr>
            <w:r>
              <w:rPr>
                <w:b/>
                <w:iCs/>
              </w:rPr>
              <w:t xml:space="preserve">Not Just </w:t>
            </w:r>
            <w:r w:rsidR="00BA17E0">
              <w:rPr>
                <w:b/>
                <w:iCs/>
              </w:rPr>
              <w:t>Surviving; Thriving</w:t>
            </w:r>
            <w:r>
              <w:rPr>
                <w:b/>
                <w:iCs/>
              </w:rPr>
              <w:t>! Getting</w:t>
            </w:r>
            <w:r w:rsidR="00B81487">
              <w:rPr>
                <w:b/>
                <w:iCs/>
              </w:rPr>
              <w:t xml:space="preserve"> the Most </w:t>
            </w:r>
            <w:r w:rsidR="00C03913">
              <w:rPr>
                <w:b/>
                <w:iCs/>
              </w:rPr>
              <w:t>out of</w:t>
            </w:r>
            <w:r w:rsidR="00B81487">
              <w:rPr>
                <w:b/>
                <w:iCs/>
              </w:rPr>
              <w:t xml:space="preserve"> Your Secondary Education</w:t>
            </w:r>
            <w:r w:rsidR="00C03913">
              <w:rPr>
                <w:b/>
                <w:iCs/>
              </w:rPr>
              <w:t xml:space="preserve"> Program</w:t>
            </w:r>
          </w:p>
          <w:p w:rsidR="002C64E1" w:rsidRPr="00555373" w:rsidRDefault="002C64E1" w:rsidP="00C12281">
            <w:pPr>
              <w:jc w:val="center"/>
              <w:rPr>
                <w:rFonts w:ascii="Calibri" w:hAnsi="Calibri"/>
                <w:b/>
                <w:color w:val="1F497D"/>
              </w:rPr>
            </w:pPr>
          </w:p>
          <w:p w:rsidR="009D550B" w:rsidRDefault="00B81487" w:rsidP="009D550B">
            <w:pPr>
              <w:jc w:val="center"/>
            </w:pPr>
            <w:r>
              <w:t xml:space="preserve">Are you a </w:t>
            </w:r>
            <w:r w:rsidR="00573ACE">
              <w:t xml:space="preserve">majoring in </w:t>
            </w:r>
            <w:r>
              <w:t>secondary education</w:t>
            </w:r>
            <w:r w:rsidR="00573ACE">
              <w:t xml:space="preserve">, or considering </w:t>
            </w:r>
            <w:r w:rsidR="00C03913">
              <w:t xml:space="preserve">a major in </w:t>
            </w:r>
            <w:r w:rsidR="00797892">
              <w:t xml:space="preserve">secondary education? </w:t>
            </w:r>
          </w:p>
          <w:p w:rsidR="00BA17E0" w:rsidRDefault="00BA17E0" w:rsidP="009D550B">
            <w:pPr>
              <w:jc w:val="center"/>
            </w:pPr>
            <w:r>
              <w:t xml:space="preserve">Do you want to graduate from an </w:t>
            </w:r>
            <w:r w:rsidRPr="00573ACE">
              <w:rPr>
                <w:i/>
              </w:rPr>
              <w:t>outstanding</w:t>
            </w:r>
            <w:r>
              <w:t xml:space="preserve"> secondary education program? </w:t>
            </w:r>
          </w:p>
          <w:p w:rsidR="009D550B" w:rsidRDefault="009D550B" w:rsidP="009D550B">
            <w:pPr>
              <w:jc w:val="center"/>
            </w:pPr>
            <w:r>
              <w:t xml:space="preserve">Do you need help making sense of </w:t>
            </w:r>
            <w:r w:rsidR="00C03913">
              <w:t xml:space="preserve">all the different </w:t>
            </w:r>
            <w:r w:rsidR="00BA17E0">
              <w:t>requirements (e.g. Praxis, PD, P</w:t>
            </w:r>
            <w:r>
              <w:t>assport</w:t>
            </w:r>
            <w:r w:rsidR="00BA17E0">
              <w:t>)</w:t>
            </w:r>
            <w:r>
              <w:t>?</w:t>
            </w:r>
          </w:p>
          <w:p w:rsidR="00797892" w:rsidRDefault="009D550B" w:rsidP="00797892">
            <w:pPr>
              <w:jc w:val="center"/>
            </w:pPr>
            <w:r>
              <w:t xml:space="preserve">If so, </w:t>
            </w:r>
            <w:r w:rsidR="00BA17E0">
              <w:t xml:space="preserve">this is the </w:t>
            </w:r>
            <w:r w:rsidR="00797892">
              <w:t>PD opportunity that</w:t>
            </w:r>
            <w:r w:rsidR="00573ACE">
              <w:t xml:space="preserve"> you’ve been w</w:t>
            </w:r>
            <w:r w:rsidR="00BA17E0">
              <w:t>aiting for!</w:t>
            </w:r>
          </w:p>
          <w:p w:rsidR="00797892" w:rsidRDefault="00797892" w:rsidP="00C12281"/>
          <w:p w:rsidR="002C64E1" w:rsidRDefault="00797892" w:rsidP="00C12281">
            <w:pPr>
              <w:rPr>
                <w:rFonts w:ascii="Calibri" w:hAnsi="Calibri"/>
                <w:color w:val="1F497D"/>
              </w:rPr>
            </w:pPr>
            <w:r>
              <w:t xml:space="preserve">Join Dr. Kumar as she </w:t>
            </w:r>
            <w:r w:rsidR="006A7B6D">
              <w:t xml:space="preserve">discusses the </w:t>
            </w:r>
            <w:r w:rsidR="000073CE">
              <w:t>advantages</w:t>
            </w:r>
            <w:r>
              <w:t xml:space="preserve"> of </w:t>
            </w:r>
            <w:r w:rsidR="00287AE2">
              <w:t xml:space="preserve">earning a secondary education degree from a highly regarded program, answers questions that are common among secondary majors, and </w:t>
            </w:r>
            <w:r w:rsidR="006A7B6D">
              <w:t>highlights</w:t>
            </w:r>
            <w:r w:rsidR="00C03913">
              <w:t xml:space="preserve"> </w:t>
            </w:r>
            <w:r w:rsidR="00777AD1">
              <w:t xml:space="preserve">resources available to help </w:t>
            </w:r>
            <w:r w:rsidR="000073CE">
              <w:t xml:space="preserve">secondary majors complete their program successfully and confidently. </w:t>
            </w:r>
            <w:r w:rsidR="00BA17E0">
              <w:t xml:space="preserve"> </w:t>
            </w:r>
            <w:r w:rsidR="00777AD1">
              <w:t xml:space="preserve"> </w:t>
            </w:r>
          </w:p>
          <w:p w:rsidR="002C64E1" w:rsidRDefault="002C64E1" w:rsidP="00C12281">
            <w:pPr>
              <w:rPr>
                <w:b/>
              </w:rPr>
            </w:pPr>
          </w:p>
          <w:p w:rsidR="002C64E1" w:rsidRPr="0010109A" w:rsidRDefault="002C64E1" w:rsidP="00287AE2">
            <w:pPr>
              <w:rPr>
                <w:b/>
              </w:rPr>
            </w:pPr>
            <w:r>
              <w:rPr>
                <w:b/>
              </w:rPr>
              <w:t xml:space="preserve">Faculty </w:t>
            </w:r>
            <w:r w:rsidRPr="0010109A">
              <w:rPr>
                <w:b/>
              </w:rPr>
              <w:t xml:space="preserve">Presenter: </w:t>
            </w:r>
            <w:r>
              <w:rPr>
                <w:b/>
              </w:rPr>
              <w:t xml:space="preserve">Dr. </w:t>
            </w:r>
            <w:r w:rsidR="00B81487">
              <w:rPr>
                <w:b/>
              </w:rPr>
              <w:t>Tracey Kumar</w:t>
            </w:r>
          </w:p>
        </w:tc>
      </w:tr>
      <w:tr w:rsidR="00287AE2" w:rsidRPr="00701136" w:rsidTr="00287AE2">
        <w:tc>
          <w:tcPr>
            <w:tcW w:w="1606" w:type="pct"/>
          </w:tcPr>
          <w:p w:rsidR="00287AE2" w:rsidRPr="00701136" w:rsidRDefault="00287AE2" w:rsidP="00C12281">
            <w:pPr>
              <w:jc w:val="center"/>
              <w:rPr>
                <w:b/>
              </w:rPr>
            </w:pPr>
            <w:r w:rsidRPr="00701136">
              <w:rPr>
                <w:b/>
              </w:rPr>
              <w:t>Date</w:t>
            </w:r>
          </w:p>
        </w:tc>
        <w:tc>
          <w:tcPr>
            <w:tcW w:w="1420" w:type="pct"/>
          </w:tcPr>
          <w:p w:rsidR="00287AE2" w:rsidRPr="00701136" w:rsidRDefault="00287AE2" w:rsidP="00C12281">
            <w:pPr>
              <w:jc w:val="center"/>
              <w:rPr>
                <w:b/>
              </w:rPr>
            </w:pPr>
            <w:r>
              <w:rPr>
                <w:b/>
              </w:rPr>
              <w:t>Time</w:t>
            </w:r>
          </w:p>
        </w:tc>
        <w:tc>
          <w:tcPr>
            <w:tcW w:w="1974" w:type="pct"/>
          </w:tcPr>
          <w:p w:rsidR="00287AE2" w:rsidRPr="00701136" w:rsidRDefault="00287AE2" w:rsidP="00C12281">
            <w:pPr>
              <w:jc w:val="center"/>
              <w:rPr>
                <w:b/>
              </w:rPr>
            </w:pPr>
            <w:r>
              <w:rPr>
                <w:b/>
              </w:rPr>
              <w:t>Location</w:t>
            </w:r>
          </w:p>
        </w:tc>
      </w:tr>
      <w:tr w:rsidR="00287AE2" w:rsidTr="00287AE2">
        <w:tc>
          <w:tcPr>
            <w:tcW w:w="1606" w:type="pct"/>
          </w:tcPr>
          <w:p w:rsidR="00287AE2" w:rsidRDefault="00887D5C" w:rsidP="00C12281">
            <w:pPr>
              <w:tabs>
                <w:tab w:val="left" w:pos="1733"/>
              </w:tabs>
              <w:jc w:val="center"/>
            </w:pPr>
            <w:r>
              <w:t>Tuesday, 10/11</w:t>
            </w:r>
          </w:p>
        </w:tc>
        <w:tc>
          <w:tcPr>
            <w:tcW w:w="1420" w:type="pct"/>
          </w:tcPr>
          <w:p w:rsidR="00287AE2" w:rsidRDefault="00887D5C" w:rsidP="00BA17E0">
            <w:pPr>
              <w:jc w:val="center"/>
            </w:pPr>
            <w:r>
              <w:t>3:45-4:45</w:t>
            </w:r>
          </w:p>
        </w:tc>
        <w:tc>
          <w:tcPr>
            <w:tcW w:w="1974" w:type="pct"/>
          </w:tcPr>
          <w:p w:rsidR="00287AE2" w:rsidRDefault="00887D5C" w:rsidP="00C12281">
            <w:pPr>
              <w:jc w:val="center"/>
            </w:pPr>
            <w:r>
              <w:t>TEC 2005</w:t>
            </w:r>
          </w:p>
        </w:tc>
      </w:tr>
      <w:tr w:rsidR="002C64E1" w:rsidTr="00C12281">
        <w:tc>
          <w:tcPr>
            <w:tcW w:w="5000" w:type="pct"/>
            <w:gridSpan w:val="3"/>
          </w:tcPr>
          <w:p w:rsidR="002C64E1" w:rsidRDefault="002C64E1" w:rsidP="00C12281"/>
          <w:p w:rsidR="002C64E1" w:rsidRDefault="002C64E1" w:rsidP="004B34C4">
            <w:r w:rsidRPr="00927122">
              <w:t xml:space="preserve">A registration link will be </w:t>
            </w:r>
            <w:r>
              <w:t xml:space="preserve">sent via email </w:t>
            </w:r>
            <w:r w:rsidRPr="00927122">
              <w:t xml:space="preserve">one week prior to the </w:t>
            </w:r>
            <w:r>
              <w:t>session</w:t>
            </w:r>
            <w:r w:rsidRPr="00927122">
              <w:t xml:space="preserve">. If you have any questions about this </w:t>
            </w:r>
            <w:r>
              <w:t>session</w:t>
            </w:r>
            <w:r w:rsidRPr="00927122">
              <w:t xml:space="preserve">, please contact </w:t>
            </w:r>
            <w:r w:rsidR="004B34C4">
              <w:t xml:space="preserve">Tracey Kumar at </w:t>
            </w:r>
            <w:hyperlink r:id="rId21" w:history="1">
              <w:r w:rsidR="004B34C4" w:rsidRPr="007F137F">
                <w:rPr>
                  <w:rStyle w:val="Hyperlink"/>
                </w:rPr>
                <w:t>Tracey.Kumar@selu.edu</w:t>
              </w:r>
            </w:hyperlink>
            <w:r w:rsidR="004B34C4">
              <w:t xml:space="preserve"> </w:t>
            </w:r>
          </w:p>
          <w:p w:rsidR="000073CE" w:rsidRDefault="000073CE" w:rsidP="004B34C4"/>
        </w:tc>
      </w:tr>
    </w:tbl>
    <w:p w:rsidR="002C64E1" w:rsidRDefault="002C64E1" w:rsidP="00AA04B4">
      <w:pPr>
        <w:spacing w:after="0"/>
        <w:jc w:val="center"/>
      </w:pPr>
    </w:p>
    <w:p w:rsidR="00007BE7" w:rsidRDefault="002C64E1" w:rsidP="00AA04B4">
      <w:pPr>
        <w:spacing w:after="0"/>
        <w:jc w:val="center"/>
      </w:pPr>
      <w:r w:rsidRPr="002C64E1">
        <w:t>**************</w:t>
      </w:r>
    </w:p>
    <w:tbl>
      <w:tblPr>
        <w:tblStyle w:val="TableGrid"/>
        <w:tblW w:w="5000" w:type="pct"/>
        <w:tblLook w:val="04A0" w:firstRow="1" w:lastRow="0" w:firstColumn="1" w:lastColumn="0" w:noHBand="0" w:noVBand="1"/>
      </w:tblPr>
      <w:tblGrid>
        <w:gridCol w:w="3167"/>
        <w:gridCol w:w="3241"/>
        <w:gridCol w:w="3168"/>
      </w:tblGrid>
      <w:tr w:rsidR="00C415C9" w:rsidTr="00C12281">
        <w:tc>
          <w:tcPr>
            <w:tcW w:w="5000" w:type="pct"/>
            <w:gridSpan w:val="3"/>
          </w:tcPr>
          <w:p w:rsidR="001F7395" w:rsidRDefault="00094AED" w:rsidP="001F7395">
            <w:pPr>
              <w:jc w:val="center"/>
              <w:rPr>
                <w:b/>
              </w:rPr>
            </w:pPr>
            <w:r>
              <w:rPr>
                <w:b/>
              </w:rPr>
              <w:t>Unlocking the Secrets of Professional Communication: How to Get Noticed and Be Heard</w:t>
            </w:r>
          </w:p>
          <w:p w:rsidR="00386F33" w:rsidRDefault="001F7395" w:rsidP="001F7395">
            <w:pPr>
              <w:pStyle w:val="yiv5142303877msonormal"/>
              <w:rPr>
                <w:rFonts w:asciiTheme="minorHAnsi" w:hAnsiTheme="minorHAnsi"/>
                <w:sz w:val="22"/>
                <w:szCs w:val="22"/>
              </w:rPr>
            </w:pPr>
            <w:r w:rsidRPr="0010109A">
              <w:rPr>
                <w:rFonts w:asciiTheme="minorHAnsi" w:hAnsiTheme="minorHAnsi"/>
                <w:sz w:val="22"/>
                <w:szCs w:val="22"/>
              </w:rPr>
              <w:t xml:space="preserve">Have you ever wondered how to connect with people who hold the key to your </w:t>
            </w:r>
            <w:r w:rsidR="005469D9">
              <w:rPr>
                <w:rFonts w:asciiTheme="minorHAnsi" w:hAnsiTheme="minorHAnsi"/>
                <w:sz w:val="22"/>
                <w:szCs w:val="22"/>
              </w:rPr>
              <w:t xml:space="preserve">professional </w:t>
            </w:r>
            <w:r w:rsidRPr="0010109A">
              <w:rPr>
                <w:rFonts w:asciiTheme="minorHAnsi" w:hAnsiTheme="minorHAnsi"/>
                <w:sz w:val="22"/>
                <w:szCs w:val="22"/>
              </w:rPr>
              <w:t xml:space="preserve">success? </w:t>
            </w:r>
            <w:r w:rsidR="00897333">
              <w:rPr>
                <w:rFonts w:asciiTheme="minorHAnsi" w:hAnsiTheme="minorHAnsi"/>
                <w:sz w:val="22"/>
                <w:szCs w:val="22"/>
              </w:rPr>
              <w:t>Join</w:t>
            </w:r>
            <w:r w:rsidR="00FB02C0">
              <w:rPr>
                <w:rFonts w:asciiTheme="minorHAnsi" w:hAnsiTheme="minorHAnsi"/>
                <w:sz w:val="22"/>
                <w:szCs w:val="22"/>
              </w:rPr>
              <w:t xml:space="preserve"> Mr. Kumar </w:t>
            </w:r>
            <w:r w:rsidR="00897333">
              <w:rPr>
                <w:rFonts w:asciiTheme="minorHAnsi" w:hAnsiTheme="minorHAnsi"/>
                <w:sz w:val="22"/>
                <w:szCs w:val="22"/>
              </w:rPr>
              <w:t xml:space="preserve">to learn the secrets </w:t>
            </w:r>
            <w:r w:rsidR="00471C76">
              <w:rPr>
                <w:rFonts w:asciiTheme="minorHAnsi" w:hAnsiTheme="minorHAnsi"/>
                <w:sz w:val="22"/>
                <w:szCs w:val="22"/>
              </w:rPr>
              <w:t>to</w:t>
            </w:r>
            <w:r w:rsidR="00897333">
              <w:rPr>
                <w:rFonts w:asciiTheme="minorHAnsi" w:hAnsiTheme="minorHAnsi"/>
                <w:sz w:val="22"/>
                <w:szCs w:val="22"/>
              </w:rPr>
              <w:t xml:space="preserve"> </w:t>
            </w:r>
            <w:r w:rsidR="005469D9">
              <w:rPr>
                <w:rFonts w:asciiTheme="minorHAnsi" w:hAnsiTheme="minorHAnsi"/>
                <w:sz w:val="22"/>
                <w:szCs w:val="22"/>
              </w:rPr>
              <w:t xml:space="preserve">communicating </w:t>
            </w:r>
            <w:r w:rsidR="00386F33">
              <w:rPr>
                <w:rFonts w:asciiTheme="minorHAnsi" w:hAnsiTheme="minorHAnsi"/>
                <w:sz w:val="22"/>
                <w:szCs w:val="22"/>
              </w:rPr>
              <w:t xml:space="preserve">effectively </w:t>
            </w:r>
            <w:r w:rsidR="005469D9">
              <w:rPr>
                <w:rFonts w:asciiTheme="minorHAnsi" w:hAnsiTheme="minorHAnsi"/>
                <w:sz w:val="22"/>
                <w:szCs w:val="22"/>
              </w:rPr>
              <w:t xml:space="preserve">with colleagues, mentors, </w:t>
            </w:r>
            <w:r w:rsidR="000A5959">
              <w:rPr>
                <w:rFonts w:asciiTheme="minorHAnsi" w:hAnsiTheme="minorHAnsi"/>
                <w:sz w:val="22"/>
                <w:szCs w:val="22"/>
              </w:rPr>
              <w:t xml:space="preserve">faculty, </w:t>
            </w:r>
            <w:r w:rsidR="005469D9">
              <w:rPr>
                <w:rFonts w:asciiTheme="minorHAnsi" w:hAnsiTheme="minorHAnsi"/>
                <w:sz w:val="22"/>
                <w:szCs w:val="22"/>
              </w:rPr>
              <w:t xml:space="preserve">and </w:t>
            </w:r>
            <w:r w:rsidR="00897333">
              <w:rPr>
                <w:rFonts w:asciiTheme="minorHAnsi" w:hAnsiTheme="minorHAnsi"/>
                <w:sz w:val="22"/>
                <w:szCs w:val="22"/>
              </w:rPr>
              <w:t>school administrator</w:t>
            </w:r>
            <w:r w:rsidR="004A7D36">
              <w:rPr>
                <w:rFonts w:asciiTheme="minorHAnsi" w:hAnsiTheme="minorHAnsi"/>
                <w:sz w:val="22"/>
                <w:szCs w:val="22"/>
              </w:rPr>
              <w:t>s</w:t>
            </w:r>
            <w:r w:rsidR="00897333">
              <w:rPr>
                <w:rFonts w:asciiTheme="minorHAnsi" w:hAnsiTheme="minorHAnsi"/>
                <w:sz w:val="22"/>
                <w:szCs w:val="22"/>
              </w:rPr>
              <w:t xml:space="preserve">. </w:t>
            </w:r>
            <w:r w:rsidR="00471C76">
              <w:rPr>
                <w:rFonts w:asciiTheme="minorHAnsi" w:hAnsiTheme="minorHAnsi"/>
                <w:sz w:val="22"/>
                <w:szCs w:val="22"/>
              </w:rPr>
              <w:t>By capitalizing on these invaluable secrets</w:t>
            </w:r>
            <w:r w:rsidR="00094AED">
              <w:rPr>
                <w:rFonts w:asciiTheme="minorHAnsi" w:hAnsiTheme="minorHAnsi"/>
                <w:sz w:val="22"/>
                <w:szCs w:val="22"/>
              </w:rPr>
              <w:t>, you will</w:t>
            </w:r>
            <w:r w:rsidR="00471C76">
              <w:rPr>
                <w:rFonts w:asciiTheme="minorHAnsi" w:hAnsiTheme="minorHAnsi"/>
                <w:sz w:val="22"/>
                <w:szCs w:val="22"/>
              </w:rPr>
              <w:t xml:space="preserve"> </w:t>
            </w:r>
            <w:r w:rsidR="00094AED">
              <w:rPr>
                <w:rFonts w:asciiTheme="minorHAnsi" w:hAnsiTheme="minorHAnsi"/>
                <w:sz w:val="22"/>
                <w:szCs w:val="22"/>
              </w:rPr>
              <w:t xml:space="preserve">get noticed and be heard, and thus, </w:t>
            </w:r>
            <w:r w:rsidR="00471C76">
              <w:rPr>
                <w:rFonts w:asciiTheme="minorHAnsi" w:hAnsiTheme="minorHAnsi"/>
                <w:sz w:val="22"/>
                <w:szCs w:val="22"/>
              </w:rPr>
              <w:t xml:space="preserve">dramatically increase your chances of </w:t>
            </w:r>
            <w:r w:rsidR="001F0F71">
              <w:rPr>
                <w:rFonts w:asciiTheme="minorHAnsi" w:hAnsiTheme="minorHAnsi"/>
                <w:sz w:val="22"/>
                <w:szCs w:val="22"/>
              </w:rPr>
              <w:t>getting the job and</w:t>
            </w:r>
            <w:r w:rsidR="00471C76">
              <w:rPr>
                <w:rFonts w:asciiTheme="minorHAnsi" w:hAnsiTheme="minorHAnsi"/>
                <w:sz w:val="22"/>
                <w:szCs w:val="22"/>
              </w:rPr>
              <w:t xml:space="preserve"> success </w:t>
            </w:r>
            <w:r w:rsidR="001F0F71">
              <w:rPr>
                <w:rFonts w:asciiTheme="minorHAnsi" w:hAnsiTheme="minorHAnsi"/>
                <w:sz w:val="22"/>
                <w:szCs w:val="22"/>
              </w:rPr>
              <w:t xml:space="preserve">that you </w:t>
            </w:r>
            <w:r w:rsidR="00471C76">
              <w:rPr>
                <w:rFonts w:asciiTheme="minorHAnsi" w:hAnsiTheme="minorHAnsi"/>
                <w:sz w:val="22"/>
                <w:szCs w:val="22"/>
              </w:rPr>
              <w:t xml:space="preserve">deserve.  </w:t>
            </w:r>
            <w:r w:rsidR="00897333">
              <w:rPr>
                <w:rFonts w:asciiTheme="minorHAnsi" w:hAnsiTheme="minorHAnsi"/>
                <w:sz w:val="22"/>
                <w:szCs w:val="22"/>
              </w:rPr>
              <w:t xml:space="preserve"> </w:t>
            </w:r>
          </w:p>
          <w:p w:rsidR="001F7395" w:rsidRPr="003952F0" w:rsidRDefault="00C415C9" w:rsidP="00386F33">
            <w:pPr>
              <w:rPr>
                <w:b/>
              </w:rPr>
            </w:pPr>
            <w:r w:rsidRPr="003952F0">
              <w:rPr>
                <w:b/>
              </w:rPr>
              <w:t xml:space="preserve">Guest Presenter: </w:t>
            </w:r>
            <w:r>
              <w:rPr>
                <w:b/>
              </w:rPr>
              <w:t>Mr. Niraj Kumar</w:t>
            </w:r>
          </w:p>
        </w:tc>
      </w:tr>
      <w:tr w:rsidR="00C415C9" w:rsidRPr="00701136" w:rsidTr="00C12281">
        <w:tc>
          <w:tcPr>
            <w:tcW w:w="1654" w:type="pct"/>
          </w:tcPr>
          <w:p w:rsidR="00C415C9" w:rsidRPr="00701136" w:rsidRDefault="00C415C9" w:rsidP="00C12281">
            <w:pPr>
              <w:jc w:val="center"/>
              <w:rPr>
                <w:b/>
              </w:rPr>
            </w:pPr>
            <w:r>
              <w:rPr>
                <w:b/>
              </w:rPr>
              <w:t>Date</w:t>
            </w:r>
          </w:p>
        </w:tc>
        <w:tc>
          <w:tcPr>
            <w:tcW w:w="1692" w:type="pct"/>
          </w:tcPr>
          <w:p w:rsidR="00C415C9" w:rsidRPr="00701136" w:rsidRDefault="00C415C9" w:rsidP="00C12281">
            <w:pPr>
              <w:jc w:val="center"/>
              <w:rPr>
                <w:b/>
              </w:rPr>
            </w:pPr>
            <w:r>
              <w:rPr>
                <w:b/>
              </w:rPr>
              <w:t xml:space="preserve">Time </w:t>
            </w:r>
          </w:p>
        </w:tc>
        <w:tc>
          <w:tcPr>
            <w:tcW w:w="1654" w:type="pct"/>
          </w:tcPr>
          <w:p w:rsidR="00C415C9" w:rsidRPr="00701136" w:rsidRDefault="00C415C9" w:rsidP="00C12281">
            <w:pPr>
              <w:jc w:val="center"/>
              <w:rPr>
                <w:b/>
              </w:rPr>
            </w:pPr>
            <w:r>
              <w:rPr>
                <w:b/>
              </w:rPr>
              <w:t>Location</w:t>
            </w:r>
          </w:p>
        </w:tc>
      </w:tr>
      <w:tr w:rsidR="00C415C9" w:rsidRPr="00701136" w:rsidTr="00C12281">
        <w:tc>
          <w:tcPr>
            <w:tcW w:w="1654" w:type="pct"/>
          </w:tcPr>
          <w:p w:rsidR="00C415C9" w:rsidRPr="009842CB" w:rsidRDefault="00FB02C0" w:rsidP="00C12281">
            <w:pPr>
              <w:jc w:val="center"/>
            </w:pPr>
            <w:r>
              <w:t>Monday</w:t>
            </w:r>
            <w:r w:rsidR="000A5959">
              <w:t>, 11/21</w:t>
            </w:r>
          </w:p>
        </w:tc>
        <w:tc>
          <w:tcPr>
            <w:tcW w:w="1692" w:type="pct"/>
          </w:tcPr>
          <w:p w:rsidR="00C415C9" w:rsidRPr="009842CB" w:rsidRDefault="00FB02C0" w:rsidP="00C12281">
            <w:pPr>
              <w:jc w:val="center"/>
            </w:pPr>
            <w:r>
              <w:t>10:45-12:15</w:t>
            </w:r>
          </w:p>
        </w:tc>
        <w:tc>
          <w:tcPr>
            <w:tcW w:w="1654" w:type="pct"/>
          </w:tcPr>
          <w:p w:rsidR="00C415C9" w:rsidRPr="009842CB" w:rsidRDefault="00B86C0E" w:rsidP="00C12281">
            <w:pPr>
              <w:jc w:val="center"/>
            </w:pPr>
            <w:r>
              <w:t>TEC 239</w:t>
            </w:r>
          </w:p>
        </w:tc>
      </w:tr>
      <w:tr w:rsidR="00C415C9" w:rsidTr="00C12281">
        <w:tc>
          <w:tcPr>
            <w:tcW w:w="5000" w:type="pct"/>
            <w:gridSpan w:val="3"/>
          </w:tcPr>
          <w:p w:rsidR="00C415C9" w:rsidRDefault="00C415C9" w:rsidP="00C12281">
            <w:pPr>
              <w:rPr>
                <w:b/>
              </w:rPr>
            </w:pPr>
          </w:p>
          <w:p w:rsidR="00C415C9" w:rsidRDefault="00C415C9" w:rsidP="00C12281">
            <w:pPr>
              <w:rPr>
                <w:rStyle w:val="Hyperlink"/>
              </w:rPr>
            </w:pPr>
            <w:r w:rsidRPr="00927122">
              <w:t xml:space="preserve">A registration link will be </w:t>
            </w:r>
            <w:r>
              <w:t xml:space="preserve">sent via email </w:t>
            </w:r>
            <w:r w:rsidRPr="00927122">
              <w:t xml:space="preserve">one week prior to the </w:t>
            </w:r>
            <w:r>
              <w:t>session</w:t>
            </w:r>
            <w:r w:rsidRPr="00927122">
              <w:t xml:space="preserve">. If you have any questions about this </w:t>
            </w:r>
            <w:r>
              <w:t>session</w:t>
            </w:r>
            <w:r w:rsidRPr="00927122">
              <w:t xml:space="preserve">, please contact Teacher Development at </w:t>
            </w:r>
            <w:hyperlink r:id="rId22" w:history="1">
              <w:r w:rsidRPr="00927122">
                <w:rPr>
                  <w:rStyle w:val="Hyperlink"/>
                </w:rPr>
                <w:t>teacherdevelopment@selu.edu</w:t>
              </w:r>
            </w:hyperlink>
          </w:p>
          <w:p w:rsidR="001F7395" w:rsidRDefault="001F7395" w:rsidP="00C12281">
            <w:pPr>
              <w:rPr>
                <w:b/>
              </w:rPr>
            </w:pPr>
          </w:p>
        </w:tc>
      </w:tr>
    </w:tbl>
    <w:p w:rsidR="00C415C9" w:rsidRDefault="00C415C9" w:rsidP="00AA04B4">
      <w:pPr>
        <w:spacing w:after="0"/>
        <w:jc w:val="center"/>
      </w:pPr>
    </w:p>
    <w:p w:rsidR="00386F33" w:rsidRDefault="00386F33" w:rsidP="00AA04B4">
      <w:pPr>
        <w:spacing w:after="0"/>
        <w:jc w:val="center"/>
        <w:rPr>
          <w:b/>
          <w:color w:val="008A3E"/>
          <w:sz w:val="28"/>
          <w:szCs w:val="28"/>
        </w:rPr>
      </w:pPr>
    </w:p>
    <w:p w:rsidR="000A5959" w:rsidRPr="000A5959" w:rsidRDefault="000A5959" w:rsidP="00AA04B4">
      <w:pPr>
        <w:spacing w:after="0"/>
        <w:jc w:val="center"/>
        <w:rPr>
          <w:b/>
          <w:sz w:val="24"/>
          <w:szCs w:val="24"/>
        </w:rPr>
      </w:pPr>
      <w:r w:rsidRPr="000A5959">
        <w:rPr>
          <w:b/>
          <w:sz w:val="24"/>
          <w:szCs w:val="24"/>
        </w:rPr>
        <w:t>*************</w:t>
      </w:r>
    </w:p>
    <w:tbl>
      <w:tblPr>
        <w:tblStyle w:val="TableGrid"/>
        <w:tblW w:w="5085" w:type="pct"/>
        <w:tblLook w:val="04A0" w:firstRow="1" w:lastRow="0" w:firstColumn="1" w:lastColumn="0" w:noHBand="0" w:noVBand="1"/>
      </w:tblPr>
      <w:tblGrid>
        <w:gridCol w:w="3348"/>
        <w:gridCol w:w="3150"/>
        <w:gridCol w:w="3241"/>
      </w:tblGrid>
      <w:tr w:rsidR="000A5959" w:rsidRPr="00701136" w:rsidTr="000B44A6">
        <w:tc>
          <w:tcPr>
            <w:tcW w:w="5000" w:type="pct"/>
            <w:gridSpan w:val="3"/>
          </w:tcPr>
          <w:p w:rsidR="000A5959" w:rsidRDefault="000A5959" w:rsidP="000B44A6">
            <w:pPr>
              <w:jc w:val="center"/>
              <w:rPr>
                <w:b/>
              </w:rPr>
            </w:pPr>
          </w:p>
          <w:p w:rsidR="000A5959" w:rsidRDefault="000A5959" w:rsidP="000B44A6">
            <w:pPr>
              <w:jc w:val="center"/>
              <w:rPr>
                <w:b/>
              </w:rPr>
            </w:pPr>
            <w:r>
              <w:rPr>
                <w:b/>
              </w:rPr>
              <w:t>Public School Classrooms and the Implications of the Browning of America</w:t>
            </w:r>
          </w:p>
          <w:p w:rsidR="000A5959" w:rsidRPr="00AC1506" w:rsidRDefault="000A5959" w:rsidP="000B44A6">
            <w:pPr>
              <w:spacing w:before="100" w:beforeAutospacing="1" w:after="100" w:afterAutospacing="1"/>
              <w:rPr>
                <w:rFonts w:eastAsia="Times New Roman" w:cs="Times New Roman"/>
                <w:sz w:val="24"/>
                <w:szCs w:val="24"/>
              </w:rPr>
            </w:pPr>
            <w:r w:rsidRPr="00AC1506">
              <w:rPr>
                <w:rFonts w:eastAsia="Times New Roman" w:cs="Times New Roman"/>
                <w:sz w:val="24"/>
                <w:szCs w:val="24"/>
              </w:rPr>
              <w:t>Professor Echols draws upon her experience of coming of age in Mississippi during the last years of segregation and makes connections to the change in the United States now. The USA is in the midst of a big growth spurt – a wave of increases in the populations of minorities. The Hispanic communities all over the country are swelling in numbers, and are now the largest ethnic minority group in America – totaling 16% of the entire country’s population. Furthermore, it is projected that it will reach 30% of the population by the year 2050.</w:t>
            </w:r>
            <w:r>
              <w:rPr>
                <w:rFonts w:eastAsia="Times New Roman" w:cs="Times New Roman"/>
                <w:sz w:val="24"/>
                <w:szCs w:val="24"/>
              </w:rPr>
              <w:t xml:space="preserve"> </w:t>
            </w:r>
            <w:r w:rsidRPr="00AC1506">
              <w:rPr>
                <w:rFonts w:eastAsia="Times New Roman" w:cs="Times New Roman"/>
                <w:sz w:val="24"/>
                <w:szCs w:val="24"/>
              </w:rPr>
              <w:t>How will this rapid and vast growth affect the majority of monolingual teacher who teach America’s schools and students? How do schools address the huge influx of Hispanic students in schools?</w:t>
            </w:r>
            <w:r>
              <w:rPr>
                <w:rFonts w:eastAsia="Times New Roman" w:cs="Times New Roman"/>
                <w:sz w:val="24"/>
                <w:szCs w:val="24"/>
              </w:rPr>
              <w:t xml:space="preserve"> </w:t>
            </w:r>
            <w:r w:rsidRPr="00AC1506">
              <w:rPr>
                <w:rFonts w:eastAsia="Times New Roman" w:cs="Times New Roman"/>
                <w:sz w:val="24"/>
                <w:szCs w:val="24"/>
              </w:rPr>
              <w:t>The discussion offers attendance to dialogue about the history, trends, and future.</w:t>
            </w:r>
          </w:p>
          <w:p w:rsidR="000A5959" w:rsidRPr="0010109A" w:rsidRDefault="000A5959" w:rsidP="000B44A6">
            <w:pPr>
              <w:rPr>
                <w:b/>
              </w:rPr>
            </w:pPr>
            <w:r w:rsidRPr="00AC1506">
              <w:rPr>
                <w:b/>
              </w:rPr>
              <w:t xml:space="preserve">Faculty Presenter: Dr. </w:t>
            </w:r>
            <w:r>
              <w:rPr>
                <w:b/>
              </w:rPr>
              <w:t>Celina Echols</w:t>
            </w:r>
          </w:p>
        </w:tc>
      </w:tr>
      <w:tr w:rsidR="000A5959" w:rsidRPr="00701136" w:rsidTr="000B44A6">
        <w:tc>
          <w:tcPr>
            <w:tcW w:w="1719" w:type="pct"/>
          </w:tcPr>
          <w:p w:rsidR="000A5959" w:rsidRPr="00701136" w:rsidRDefault="000A5959" w:rsidP="000B44A6">
            <w:pPr>
              <w:jc w:val="center"/>
              <w:rPr>
                <w:b/>
              </w:rPr>
            </w:pPr>
            <w:r w:rsidRPr="00701136">
              <w:rPr>
                <w:b/>
              </w:rPr>
              <w:t>Date</w:t>
            </w:r>
          </w:p>
        </w:tc>
        <w:tc>
          <w:tcPr>
            <w:tcW w:w="1617" w:type="pct"/>
          </w:tcPr>
          <w:p w:rsidR="000A5959" w:rsidRPr="00701136" w:rsidRDefault="000A5959" w:rsidP="000B44A6">
            <w:pPr>
              <w:jc w:val="center"/>
              <w:rPr>
                <w:b/>
              </w:rPr>
            </w:pPr>
            <w:r>
              <w:rPr>
                <w:b/>
              </w:rPr>
              <w:t>Time</w:t>
            </w:r>
          </w:p>
        </w:tc>
        <w:tc>
          <w:tcPr>
            <w:tcW w:w="1664" w:type="pct"/>
          </w:tcPr>
          <w:p w:rsidR="000A5959" w:rsidRPr="00701136" w:rsidRDefault="000A5959" w:rsidP="000B44A6">
            <w:pPr>
              <w:jc w:val="center"/>
              <w:rPr>
                <w:b/>
              </w:rPr>
            </w:pPr>
            <w:r>
              <w:rPr>
                <w:b/>
              </w:rPr>
              <w:t>Location</w:t>
            </w:r>
          </w:p>
        </w:tc>
      </w:tr>
      <w:tr w:rsidR="000A5959" w:rsidTr="000B44A6">
        <w:tc>
          <w:tcPr>
            <w:tcW w:w="1719" w:type="pct"/>
          </w:tcPr>
          <w:p w:rsidR="000A5959" w:rsidRDefault="000A5959" w:rsidP="000B44A6">
            <w:pPr>
              <w:tabs>
                <w:tab w:val="left" w:pos="1733"/>
              </w:tabs>
              <w:jc w:val="center"/>
            </w:pPr>
            <w:r>
              <w:t>Wednesday, 11/16</w:t>
            </w:r>
          </w:p>
        </w:tc>
        <w:tc>
          <w:tcPr>
            <w:tcW w:w="1617" w:type="pct"/>
          </w:tcPr>
          <w:p w:rsidR="000A5959" w:rsidRDefault="000A5959" w:rsidP="000B44A6">
            <w:pPr>
              <w:jc w:val="center"/>
            </w:pPr>
            <w:r>
              <w:t>11:00-12:00</w:t>
            </w:r>
          </w:p>
        </w:tc>
        <w:tc>
          <w:tcPr>
            <w:tcW w:w="1664" w:type="pct"/>
          </w:tcPr>
          <w:p w:rsidR="000A5959" w:rsidRDefault="000A5959" w:rsidP="000B44A6">
            <w:pPr>
              <w:jc w:val="center"/>
            </w:pPr>
            <w:r>
              <w:t>KIVA</w:t>
            </w:r>
          </w:p>
        </w:tc>
      </w:tr>
      <w:tr w:rsidR="000A5959" w:rsidTr="000B44A6">
        <w:tc>
          <w:tcPr>
            <w:tcW w:w="5000" w:type="pct"/>
            <w:gridSpan w:val="3"/>
          </w:tcPr>
          <w:p w:rsidR="000A5959" w:rsidRDefault="000A5959" w:rsidP="000B44A6"/>
          <w:p w:rsidR="000A5959" w:rsidRDefault="000A5959" w:rsidP="000B44A6">
            <w:pPr>
              <w:rPr>
                <w:rStyle w:val="Hyperlink"/>
              </w:rPr>
            </w:pPr>
            <w:r w:rsidRPr="00927122">
              <w:t xml:space="preserve">A registration link will be </w:t>
            </w:r>
            <w:r>
              <w:t xml:space="preserve">sent via email </w:t>
            </w:r>
            <w:r w:rsidRPr="00927122">
              <w:t xml:space="preserve">one week prior to the </w:t>
            </w:r>
            <w:r>
              <w:t>session</w:t>
            </w:r>
            <w:r w:rsidRPr="00927122">
              <w:t xml:space="preserve">. If you have any questions about this </w:t>
            </w:r>
            <w:r>
              <w:t>session</w:t>
            </w:r>
            <w:r w:rsidRPr="00927122">
              <w:t xml:space="preserve">, please contact Teacher Development at </w:t>
            </w:r>
            <w:hyperlink r:id="rId23" w:history="1">
              <w:r w:rsidRPr="00927122">
                <w:rPr>
                  <w:rStyle w:val="Hyperlink"/>
                </w:rPr>
                <w:t>teacherdevelopment@selu.edu</w:t>
              </w:r>
            </w:hyperlink>
          </w:p>
          <w:p w:rsidR="000A5959" w:rsidRDefault="000A5959" w:rsidP="000B44A6"/>
        </w:tc>
      </w:tr>
    </w:tbl>
    <w:p w:rsidR="000A5959" w:rsidRPr="000A5959" w:rsidRDefault="000A5959" w:rsidP="00AA04B4">
      <w:pPr>
        <w:spacing w:after="0"/>
        <w:jc w:val="center"/>
        <w:rPr>
          <w:b/>
          <w:sz w:val="24"/>
          <w:szCs w:val="24"/>
        </w:rPr>
      </w:pPr>
    </w:p>
    <w:p w:rsidR="00C80FA3" w:rsidRDefault="00C80FA3" w:rsidP="00AA04B4">
      <w:pPr>
        <w:spacing w:after="0"/>
        <w:jc w:val="center"/>
        <w:rPr>
          <w:b/>
          <w:color w:val="008A3E"/>
          <w:sz w:val="28"/>
          <w:szCs w:val="28"/>
        </w:rPr>
      </w:pPr>
      <w:r w:rsidRPr="00C80FA3">
        <w:rPr>
          <w:b/>
          <w:color w:val="008A3E"/>
          <w:sz w:val="28"/>
          <w:szCs w:val="28"/>
        </w:rPr>
        <w:t>SPECIAL EDUCATION</w:t>
      </w:r>
    </w:p>
    <w:p w:rsidR="009D1278" w:rsidRPr="00007BE7" w:rsidRDefault="009D1278" w:rsidP="00AA04B4">
      <w:pPr>
        <w:spacing w:after="0"/>
        <w:jc w:val="center"/>
        <w:rPr>
          <w:b/>
          <w:color w:val="008A3E"/>
        </w:rPr>
      </w:pPr>
    </w:p>
    <w:tbl>
      <w:tblPr>
        <w:tblStyle w:val="TableGrid"/>
        <w:tblW w:w="5085" w:type="pct"/>
        <w:tblLook w:val="04A0" w:firstRow="1" w:lastRow="0" w:firstColumn="1" w:lastColumn="0" w:noHBand="0" w:noVBand="1"/>
      </w:tblPr>
      <w:tblGrid>
        <w:gridCol w:w="3348"/>
        <w:gridCol w:w="3150"/>
        <w:gridCol w:w="3241"/>
      </w:tblGrid>
      <w:tr w:rsidR="00223FA2" w:rsidRPr="00701136" w:rsidTr="001F65C4">
        <w:tc>
          <w:tcPr>
            <w:tcW w:w="5000" w:type="pct"/>
            <w:gridSpan w:val="3"/>
          </w:tcPr>
          <w:p w:rsidR="00223FA2" w:rsidRDefault="00223FA2" w:rsidP="001F65C4">
            <w:pPr>
              <w:jc w:val="center"/>
              <w:rPr>
                <w:b/>
              </w:rPr>
            </w:pPr>
            <w:r>
              <w:rPr>
                <w:b/>
              </w:rPr>
              <w:t>Dynamic Indicators of Basic Early Literacy Skills (DIBELS)</w:t>
            </w:r>
          </w:p>
          <w:p w:rsidR="00223FA2" w:rsidRDefault="00223FA2" w:rsidP="001F65C4">
            <w:pPr>
              <w:rPr>
                <w:rFonts w:ascii="Calibri" w:hAnsi="Calibri"/>
                <w:color w:val="1F497D"/>
              </w:rPr>
            </w:pPr>
          </w:p>
          <w:p w:rsidR="00223FA2" w:rsidRPr="000B572F" w:rsidRDefault="00223FA2" w:rsidP="001F65C4">
            <w:pPr>
              <w:rPr>
                <w:rFonts w:ascii="Calibri" w:hAnsi="Calibri"/>
              </w:rPr>
            </w:pPr>
            <w:r w:rsidRPr="00DA286D">
              <w:rPr>
                <w:rFonts w:eastAsia="Times New Roman"/>
              </w:rPr>
              <w:t xml:space="preserve">DIBELS </w:t>
            </w:r>
            <w:r>
              <w:rPr>
                <w:rFonts w:eastAsia="Times New Roman"/>
              </w:rPr>
              <w:t>(</w:t>
            </w:r>
            <w:r w:rsidRPr="00DA286D">
              <w:rPr>
                <w:rFonts w:eastAsia="Times New Roman"/>
              </w:rPr>
              <w:t>Dynamic Indicators of Basic Early Literacy Skills</w:t>
            </w:r>
            <w:r>
              <w:rPr>
                <w:rFonts w:eastAsia="Times New Roman"/>
              </w:rPr>
              <w:t xml:space="preserve">) </w:t>
            </w:r>
            <w:r w:rsidR="00207148">
              <w:rPr>
                <w:rFonts w:eastAsia="Times New Roman"/>
              </w:rPr>
              <w:t xml:space="preserve">are </w:t>
            </w:r>
            <w:r>
              <w:rPr>
                <w:rFonts w:eastAsia="Times New Roman"/>
              </w:rPr>
              <w:t xml:space="preserve">measures designed to quickly and efficiently assess reading and pre-reading skills in </w:t>
            </w:r>
            <w:r w:rsidR="00007BE7">
              <w:rPr>
                <w:rFonts w:eastAsia="Times New Roman"/>
              </w:rPr>
              <w:t xml:space="preserve">grades K-6. </w:t>
            </w:r>
            <w:r w:rsidRPr="00DA286D">
              <w:rPr>
                <w:rFonts w:eastAsia="Times New Roman"/>
              </w:rPr>
              <w:t xml:space="preserve">They are designed to be short (one minute) fluency measures used to regularly monitor the development of early </w:t>
            </w:r>
            <w:r w:rsidR="00007BE7">
              <w:rPr>
                <w:rFonts w:eastAsia="Times New Roman"/>
              </w:rPr>
              <w:t xml:space="preserve">reading and </w:t>
            </w:r>
            <w:r w:rsidRPr="00DA286D">
              <w:rPr>
                <w:rFonts w:eastAsia="Times New Roman"/>
              </w:rPr>
              <w:t>literacy</w:t>
            </w:r>
            <w:r w:rsidR="00007BE7">
              <w:rPr>
                <w:rFonts w:eastAsia="Times New Roman"/>
              </w:rPr>
              <w:t xml:space="preserve"> skills including </w:t>
            </w:r>
            <w:r w:rsidRPr="00DA286D">
              <w:rPr>
                <w:rFonts w:eastAsia="Times New Roman"/>
              </w:rPr>
              <w:t>phonemic awareness, alphabetic principle</w:t>
            </w:r>
            <w:r>
              <w:rPr>
                <w:rFonts w:eastAsia="Times New Roman"/>
              </w:rPr>
              <w:t xml:space="preserve"> and phonics</w:t>
            </w:r>
            <w:r w:rsidRPr="00DA286D">
              <w:rPr>
                <w:rFonts w:eastAsia="Times New Roman"/>
              </w:rPr>
              <w:t xml:space="preserve">, accuracy and fluency with connected text, reading comprehension, and vocabulary. DIBELS were designed </w:t>
            </w:r>
            <w:r w:rsidR="00007BE7">
              <w:rPr>
                <w:rFonts w:eastAsia="Times New Roman"/>
              </w:rPr>
              <w:t xml:space="preserve">to identify </w:t>
            </w:r>
            <w:r w:rsidRPr="00DA286D">
              <w:rPr>
                <w:rFonts w:eastAsia="Times New Roman"/>
              </w:rPr>
              <w:t xml:space="preserve">children experiencing difficulty </w:t>
            </w:r>
            <w:r w:rsidR="00007BE7">
              <w:rPr>
                <w:rFonts w:eastAsia="Times New Roman"/>
              </w:rPr>
              <w:t xml:space="preserve">with early </w:t>
            </w:r>
            <w:r w:rsidRPr="00DA286D">
              <w:rPr>
                <w:rFonts w:eastAsia="Times New Roman"/>
              </w:rPr>
              <w:t xml:space="preserve">literacy skills </w:t>
            </w:r>
            <w:r w:rsidR="00007BE7">
              <w:rPr>
                <w:rFonts w:eastAsia="Times New Roman"/>
              </w:rPr>
              <w:t xml:space="preserve">in order </w:t>
            </w:r>
            <w:r w:rsidRPr="00DA286D">
              <w:rPr>
                <w:rFonts w:eastAsia="Times New Roman"/>
              </w:rPr>
              <w:t xml:space="preserve">to provide support </w:t>
            </w:r>
            <w:r w:rsidR="00007BE7">
              <w:rPr>
                <w:rFonts w:eastAsia="Times New Roman"/>
              </w:rPr>
              <w:t xml:space="preserve">and prevent </w:t>
            </w:r>
            <w:r>
              <w:rPr>
                <w:rFonts w:eastAsia="Times New Roman"/>
              </w:rPr>
              <w:t>later reading difficulties</w:t>
            </w:r>
            <w:r w:rsidRPr="000B572F">
              <w:rPr>
                <w:rFonts w:ascii="Calibri" w:hAnsi="Calibri"/>
              </w:rPr>
              <w:t>.</w:t>
            </w:r>
          </w:p>
          <w:p w:rsidR="00223FA2" w:rsidRDefault="00223FA2" w:rsidP="001F65C4">
            <w:pPr>
              <w:rPr>
                <w:rFonts w:ascii="Calibri" w:hAnsi="Calibri"/>
                <w:color w:val="1F497D"/>
              </w:rPr>
            </w:pPr>
          </w:p>
          <w:p w:rsidR="00223FA2" w:rsidRPr="0010109A" w:rsidRDefault="00223FA2" w:rsidP="00207148">
            <w:pPr>
              <w:rPr>
                <w:b/>
              </w:rPr>
            </w:pPr>
            <w:r>
              <w:rPr>
                <w:b/>
              </w:rPr>
              <w:t>Faculty</w:t>
            </w:r>
            <w:r w:rsidRPr="0010109A">
              <w:rPr>
                <w:b/>
              </w:rPr>
              <w:t xml:space="preserve"> Presenter: </w:t>
            </w:r>
            <w:r>
              <w:rPr>
                <w:b/>
              </w:rPr>
              <w:t>Dr. Yates</w:t>
            </w:r>
          </w:p>
        </w:tc>
      </w:tr>
      <w:tr w:rsidR="00223FA2" w:rsidRPr="00701136" w:rsidTr="001F65C4">
        <w:tc>
          <w:tcPr>
            <w:tcW w:w="1719" w:type="pct"/>
          </w:tcPr>
          <w:p w:rsidR="00223FA2" w:rsidRPr="00701136" w:rsidRDefault="00223FA2" w:rsidP="001F65C4">
            <w:pPr>
              <w:jc w:val="center"/>
              <w:rPr>
                <w:b/>
              </w:rPr>
            </w:pPr>
            <w:r w:rsidRPr="00701136">
              <w:rPr>
                <w:b/>
              </w:rPr>
              <w:t>Date</w:t>
            </w:r>
          </w:p>
        </w:tc>
        <w:tc>
          <w:tcPr>
            <w:tcW w:w="1617" w:type="pct"/>
          </w:tcPr>
          <w:p w:rsidR="00223FA2" w:rsidRPr="00701136" w:rsidRDefault="00223FA2" w:rsidP="001F65C4">
            <w:pPr>
              <w:jc w:val="center"/>
              <w:rPr>
                <w:b/>
              </w:rPr>
            </w:pPr>
            <w:r>
              <w:rPr>
                <w:b/>
              </w:rPr>
              <w:t>Time</w:t>
            </w:r>
          </w:p>
        </w:tc>
        <w:tc>
          <w:tcPr>
            <w:tcW w:w="1664" w:type="pct"/>
          </w:tcPr>
          <w:p w:rsidR="00223FA2" w:rsidRPr="00701136" w:rsidRDefault="00223FA2" w:rsidP="001F65C4">
            <w:pPr>
              <w:jc w:val="center"/>
              <w:rPr>
                <w:b/>
              </w:rPr>
            </w:pPr>
            <w:r>
              <w:rPr>
                <w:b/>
              </w:rPr>
              <w:t>Location</w:t>
            </w:r>
          </w:p>
        </w:tc>
      </w:tr>
      <w:tr w:rsidR="00223FA2" w:rsidTr="001F65C4">
        <w:tc>
          <w:tcPr>
            <w:tcW w:w="1719" w:type="pct"/>
          </w:tcPr>
          <w:p w:rsidR="00223FA2" w:rsidRDefault="00223FA2" w:rsidP="001F65C4">
            <w:pPr>
              <w:tabs>
                <w:tab w:val="left" w:pos="1733"/>
              </w:tabs>
              <w:jc w:val="center"/>
            </w:pPr>
            <w:r>
              <w:t>Wednesday, 10/5</w:t>
            </w:r>
          </w:p>
        </w:tc>
        <w:tc>
          <w:tcPr>
            <w:tcW w:w="1617" w:type="pct"/>
          </w:tcPr>
          <w:p w:rsidR="00223FA2" w:rsidRDefault="00223FA2" w:rsidP="001F65C4">
            <w:pPr>
              <w:jc w:val="center"/>
            </w:pPr>
            <w:r>
              <w:t>12:30-1:45</w:t>
            </w:r>
          </w:p>
        </w:tc>
        <w:tc>
          <w:tcPr>
            <w:tcW w:w="1664" w:type="pct"/>
          </w:tcPr>
          <w:p w:rsidR="00223FA2" w:rsidRDefault="00223FA2" w:rsidP="001F65C4">
            <w:pPr>
              <w:jc w:val="center"/>
            </w:pPr>
            <w:r>
              <w:t>TEC 239</w:t>
            </w:r>
          </w:p>
        </w:tc>
      </w:tr>
      <w:tr w:rsidR="00223FA2" w:rsidTr="001F65C4">
        <w:tc>
          <w:tcPr>
            <w:tcW w:w="5000" w:type="pct"/>
            <w:gridSpan w:val="3"/>
          </w:tcPr>
          <w:p w:rsidR="00223FA2" w:rsidRDefault="00223FA2" w:rsidP="001F65C4"/>
          <w:p w:rsidR="00223FA2" w:rsidRDefault="00223FA2" w:rsidP="001F65C4">
            <w:pPr>
              <w:rPr>
                <w:rStyle w:val="Hyperlink"/>
              </w:rPr>
            </w:pPr>
            <w:r w:rsidRPr="00927122">
              <w:t xml:space="preserve">A registration link will be </w:t>
            </w:r>
            <w:r>
              <w:t xml:space="preserve">sent via email </w:t>
            </w:r>
            <w:r w:rsidRPr="00927122">
              <w:t xml:space="preserve">one week prior to the </w:t>
            </w:r>
            <w:r>
              <w:t>session</w:t>
            </w:r>
            <w:r w:rsidRPr="00927122">
              <w:t xml:space="preserve">. If you have any questions about this </w:t>
            </w:r>
            <w:r>
              <w:t>session</w:t>
            </w:r>
            <w:r w:rsidRPr="00927122">
              <w:t xml:space="preserve">, please contact Teacher Development at </w:t>
            </w:r>
            <w:hyperlink r:id="rId24" w:history="1">
              <w:r w:rsidRPr="00927122">
                <w:rPr>
                  <w:rStyle w:val="Hyperlink"/>
                </w:rPr>
                <w:t>teacherdevelopment@selu.edu</w:t>
              </w:r>
            </w:hyperlink>
          </w:p>
          <w:p w:rsidR="00007BE7" w:rsidRDefault="00007BE7" w:rsidP="001F65C4"/>
        </w:tc>
      </w:tr>
    </w:tbl>
    <w:p w:rsidR="00C80FA3" w:rsidRDefault="00C80FA3" w:rsidP="00AA04B4">
      <w:pPr>
        <w:spacing w:after="0"/>
        <w:jc w:val="center"/>
      </w:pPr>
    </w:p>
    <w:p w:rsidR="0074356D" w:rsidRDefault="0074356D" w:rsidP="00AA04B4">
      <w:pPr>
        <w:spacing w:after="0"/>
        <w:jc w:val="center"/>
      </w:pPr>
    </w:p>
    <w:p w:rsidR="0074356D" w:rsidRDefault="0074356D" w:rsidP="00AA04B4">
      <w:pPr>
        <w:spacing w:after="0"/>
        <w:jc w:val="center"/>
      </w:pPr>
    </w:p>
    <w:p w:rsidR="0074356D" w:rsidRDefault="0074356D" w:rsidP="00AA04B4">
      <w:pPr>
        <w:spacing w:after="0"/>
        <w:jc w:val="center"/>
      </w:pPr>
    </w:p>
    <w:p w:rsidR="0074356D" w:rsidRDefault="0074356D" w:rsidP="00AA04B4">
      <w:pPr>
        <w:spacing w:after="0"/>
        <w:jc w:val="center"/>
      </w:pPr>
    </w:p>
    <w:p w:rsidR="0074356D" w:rsidRDefault="0074356D" w:rsidP="00AA04B4">
      <w:pPr>
        <w:spacing w:after="0"/>
        <w:jc w:val="center"/>
      </w:pPr>
    </w:p>
    <w:p w:rsidR="00C80FA3" w:rsidRDefault="00C80FA3" w:rsidP="00AA04B4">
      <w:pPr>
        <w:spacing w:after="0"/>
        <w:jc w:val="center"/>
      </w:pPr>
      <w:r>
        <w:t>*************</w:t>
      </w:r>
    </w:p>
    <w:tbl>
      <w:tblPr>
        <w:tblStyle w:val="TableGrid"/>
        <w:tblW w:w="5085" w:type="pct"/>
        <w:tblLook w:val="04A0" w:firstRow="1" w:lastRow="0" w:firstColumn="1" w:lastColumn="0" w:noHBand="0" w:noVBand="1"/>
      </w:tblPr>
      <w:tblGrid>
        <w:gridCol w:w="3348"/>
        <w:gridCol w:w="3150"/>
        <w:gridCol w:w="3241"/>
      </w:tblGrid>
      <w:tr w:rsidR="00223FA2" w:rsidRPr="00701136" w:rsidTr="001F65C4">
        <w:tc>
          <w:tcPr>
            <w:tcW w:w="5000" w:type="pct"/>
            <w:gridSpan w:val="3"/>
          </w:tcPr>
          <w:p w:rsidR="00223FA2" w:rsidRDefault="00223FA2" w:rsidP="001F65C4">
            <w:pPr>
              <w:jc w:val="center"/>
              <w:rPr>
                <w:b/>
              </w:rPr>
            </w:pPr>
            <w:r>
              <w:rPr>
                <w:b/>
              </w:rPr>
              <w:t>Play, Learn &amp; Create with OSMO</w:t>
            </w:r>
          </w:p>
          <w:p w:rsidR="00223FA2" w:rsidRDefault="00223FA2" w:rsidP="001F65C4">
            <w:pPr>
              <w:rPr>
                <w:rFonts w:ascii="Calibri" w:hAnsi="Calibri"/>
                <w:color w:val="1F497D"/>
              </w:rPr>
            </w:pPr>
          </w:p>
          <w:p w:rsidR="00223FA2" w:rsidRPr="000B572F" w:rsidRDefault="00223FA2" w:rsidP="001F65C4">
            <w:pPr>
              <w:rPr>
                <w:rFonts w:ascii="Calibri" w:hAnsi="Calibri"/>
              </w:rPr>
            </w:pPr>
            <w:r>
              <w:rPr>
                <w:rFonts w:eastAsia="Times New Roman"/>
              </w:rPr>
              <w:t xml:space="preserve">During this workshop, attendees will learn about OSMO, an award-winning game system that will change the way children interact with the IPad by opening it up to hands-on play. </w:t>
            </w:r>
            <w:r w:rsidR="009D1278">
              <w:rPr>
                <w:rFonts w:eastAsia="Times New Roman"/>
              </w:rPr>
              <w:t xml:space="preserve"> </w:t>
            </w:r>
          </w:p>
          <w:p w:rsidR="00223FA2" w:rsidRDefault="00223FA2" w:rsidP="001F65C4">
            <w:pPr>
              <w:rPr>
                <w:rFonts w:ascii="Calibri" w:hAnsi="Calibri"/>
                <w:color w:val="1F497D"/>
              </w:rPr>
            </w:pPr>
          </w:p>
          <w:p w:rsidR="00223FA2" w:rsidRPr="0010109A" w:rsidRDefault="00223FA2" w:rsidP="00207148">
            <w:pPr>
              <w:rPr>
                <w:b/>
              </w:rPr>
            </w:pPr>
            <w:r>
              <w:rPr>
                <w:b/>
              </w:rPr>
              <w:t>Faculty</w:t>
            </w:r>
            <w:r w:rsidRPr="0010109A">
              <w:rPr>
                <w:b/>
              </w:rPr>
              <w:t xml:space="preserve"> Presenter: </w:t>
            </w:r>
            <w:r>
              <w:rPr>
                <w:b/>
              </w:rPr>
              <w:t>Dr. Yates</w:t>
            </w:r>
          </w:p>
        </w:tc>
      </w:tr>
      <w:tr w:rsidR="00223FA2" w:rsidRPr="00701136" w:rsidTr="001F65C4">
        <w:tc>
          <w:tcPr>
            <w:tcW w:w="1719" w:type="pct"/>
          </w:tcPr>
          <w:p w:rsidR="00223FA2" w:rsidRPr="00701136" w:rsidRDefault="00223FA2" w:rsidP="001F65C4">
            <w:pPr>
              <w:jc w:val="center"/>
              <w:rPr>
                <w:b/>
              </w:rPr>
            </w:pPr>
            <w:r w:rsidRPr="00701136">
              <w:rPr>
                <w:b/>
              </w:rPr>
              <w:t>Date</w:t>
            </w:r>
          </w:p>
        </w:tc>
        <w:tc>
          <w:tcPr>
            <w:tcW w:w="1617" w:type="pct"/>
          </w:tcPr>
          <w:p w:rsidR="00223FA2" w:rsidRPr="00701136" w:rsidRDefault="00223FA2" w:rsidP="001F65C4">
            <w:pPr>
              <w:jc w:val="center"/>
              <w:rPr>
                <w:b/>
              </w:rPr>
            </w:pPr>
            <w:r>
              <w:rPr>
                <w:b/>
              </w:rPr>
              <w:t>Time</w:t>
            </w:r>
          </w:p>
        </w:tc>
        <w:tc>
          <w:tcPr>
            <w:tcW w:w="1664" w:type="pct"/>
          </w:tcPr>
          <w:p w:rsidR="00223FA2" w:rsidRPr="00701136" w:rsidRDefault="00223FA2" w:rsidP="001F65C4">
            <w:pPr>
              <w:jc w:val="center"/>
              <w:rPr>
                <w:b/>
              </w:rPr>
            </w:pPr>
            <w:r>
              <w:rPr>
                <w:b/>
              </w:rPr>
              <w:t>Location</w:t>
            </w:r>
          </w:p>
        </w:tc>
      </w:tr>
      <w:tr w:rsidR="00223FA2" w:rsidTr="001F65C4">
        <w:tc>
          <w:tcPr>
            <w:tcW w:w="1719" w:type="pct"/>
          </w:tcPr>
          <w:p w:rsidR="00223FA2" w:rsidRDefault="00223FA2" w:rsidP="001F65C4">
            <w:pPr>
              <w:tabs>
                <w:tab w:val="left" w:pos="1733"/>
              </w:tabs>
              <w:jc w:val="center"/>
            </w:pPr>
            <w:r>
              <w:t>Wednesday, 10/26</w:t>
            </w:r>
          </w:p>
        </w:tc>
        <w:tc>
          <w:tcPr>
            <w:tcW w:w="1617" w:type="pct"/>
          </w:tcPr>
          <w:p w:rsidR="00223FA2" w:rsidRDefault="00AF465F" w:rsidP="001F65C4">
            <w:pPr>
              <w:jc w:val="center"/>
            </w:pPr>
            <w:r>
              <w:t>12:30-1:45</w:t>
            </w:r>
          </w:p>
        </w:tc>
        <w:tc>
          <w:tcPr>
            <w:tcW w:w="1664" w:type="pct"/>
          </w:tcPr>
          <w:p w:rsidR="00223FA2" w:rsidRDefault="00223FA2" w:rsidP="001F65C4">
            <w:pPr>
              <w:jc w:val="center"/>
            </w:pPr>
            <w:r>
              <w:t>TEC 239</w:t>
            </w:r>
          </w:p>
        </w:tc>
      </w:tr>
      <w:tr w:rsidR="00223FA2" w:rsidTr="001F65C4">
        <w:tc>
          <w:tcPr>
            <w:tcW w:w="5000" w:type="pct"/>
            <w:gridSpan w:val="3"/>
          </w:tcPr>
          <w:p w:rsidR="00223FA2" w:rsidRDefault="00223FA2" w:rsidP="001F65C4"/>
          <w:p w:rsidR="00223FA2" w:rsidRDefault="00223FA2" w:rsidP="001F65C4">
            <w:r w:rsidRPr="00927122">
              <w:t xml:space="preserve">A registration link will be </w:t>
            </w:r>
            <w:r>
              <w:t xml:space="preserve">sent via email </w:t>
            </w:r>
            <w:r w:rsidRPr="00927122">
              <w:t xml:space="preserve">one week prior to the </w:t>
            </w:r>
            <w:r>
              <w:t>session</w:t>
            </w:r>
            <w:r w:rsidRPr="00927122">
              <w:t xml:space="preserve">. If you have any questions about this </w:t>
            </w:r>
            <w:r>
              <w:t>session</w:t>
            </w:r>
            <w:r w:rsidRPr="00927122">
              <w:t xml:space="preserve">, please contact Teacher Development at </w:t>
            </w:r>
            <w:hyperlink r:id="rId25" w:history="1">
              <w:r w:rsidRPr="00927122">
                <w:rPr>
                  <w:rStyle w:val="Hyperlink"/>
                </w:rPr>
                <w:t>teacherdevelopment@selu.edu</w:t>
              </w:r>
            </w:hyperlink>
          </w:p>
        </w:tc>
      </w:tr>
    </w:tbl>
    <w:p w:rsidR="00C80FA3" w:rsidRDefault="00C80FA3" w:rsidP="00AA04B4">
      <w:pPr>
        <w:spacing w:after="0"/>
        <w:jc w:val="center"/>
      </w:pPr>
    </w:p>
    <w:p w:rsidR="00223FA2" w:rsidRDefault="00223FA2" w:rsidP="00AA04B4">
      <w:pPr>
        <w:spacing w:after="0"/>
        <w:jc w:val="center"/>
      </w:pPr>
      <w:r>
        <w:t>*************</w:t>
      </w:r>
    </w:p>
    <w:tbl>
      <w:tblPr>
        <w:tblStyle w:val="TableGrid"/>
        <w:tblW w:w="5085" w:type="pct"/>
        <w:tblLook w:val="04A0" w:firstRow="1" w:lastRow="0" w:firstColumn="1" w:lastColumn="0" w:noHBand="0" w:noVBand="1"/>
      </w:tblPr>
      <w:tblGrid>
        <w:gridCol w:w="3348"/>
        <w:gridCol w:w="3150"/>
        <w:gridCol w:w="3241"/>
      </w:tblGrid>
      <w:tr w:rsidR="00223FA2" w:rsidRPr="00701136" w:rsidTr="001F65C4">
        <w:tc>
          <w:tcPr>
            <w:tcW w:w="5000" w:type="pct"/>
            <w:gridSpan w:val="3"/>
          </w:tcPr>
          <w:p w:rsidR="00223FA2" w:rsidRDefault="00223FA2" w:rsidP="001F65C4">
            <w:pPr>
              <w:jc w:val="center"/>
              <w:rPr>
                <w:b/>
              </w:rPr>
            </w:pPr>
            <w:r>
              <w:rPr>
                <w:b/>
              </w:rPr>
              <w:t>Meet Dash &amp; Dot</w:t>
            </w:r>
          </w:p>
          <w:p w:rsidR="00223FA2" w:rsidRDefault="00223FA2" w:rsidP="001F65C4">
            <w:pPr>
              <w:rPr>
                <w:rFonts w:ascii="Calibri" w:hAnsi="Calibri"/>
                <w:color w:val="1F497D"/>
              </w:rPr>
            </w:pPr>
          </w:p>
          <w:p w:rsidR="00223FA2" w:rsidRPr="000B572F" w:rsidRDefault="00223FA2" w:rsidP="001F65C4">
            <w:pPr>
              <w:rPr>
                <w:rFonts w:ascii="Calibri" w:hAnsi="Calibri"/>
              </w:rPr>
            </w:pPr>
            <w:r>
              <w:rPr>
                <w:rFonts w:eastAsia="Times New Roman"/>
              </w:rPr>
              <w:t>During this workshop, attendees will learn how to bring STEM to life with Dash &amp; Dot robots</w:t>
            </w:r>
            <w:r w:rsidR="009D1278">
              <w:rPr>
                <w:rFonts w:eastAsia="Times New Roman"/>
              </w:rPr>
              <w:t xml:space="preserve">. These hands-on </w:t>
            </w:r>
            <w:r>
              <w:rPr>
                <w:rFonts w:eastAsia="Times New Roman"/>
              </w:rPr>
              <w:t xml:space="preserve">learning tools </w:t>
            </w:r>
            <w:r w:rsidR="009D1278">
              <w:rPr>
                <w:rFonts w:eastAsia="Times New Roman"/>
              </w:rPr>
              <w:t xml:space="preserve">are </w:t>
            </w:r>
            <w:r>
              <w:rPr>
                <w:rFonts w:eastAsia="Times New Roman"/>
              </w:rPr>
              <w:t xml:space="preserve">appropriate for </w:t>
            </w:r>
            <w:r w:rsidR="009D1278">
              <w:rPr>
                <w:rFonts w:eastAsia="Times New Roman"/>
              </w:rPr>
              <w:t xml:space="preserve">use </w:t>
            </w:r>
            <w:r w:rsidR="00207148">
              <w:rPr>
                <w:rFonts w:eastAsia="Times New Roman"/>
              </w:rPr>
              <w:t>with students in</w:t>
            </w:r>
            <w:r w:rsidR="009D1278">
              <w:rPr>
                <w:rFonts w:eastAsia="Times New Roman"/>
              </w:rPr>
              <w:t xml:space="preserve"> Kindergarten through fifth grade. </w:t>
            </w:r>
            <w:r>
              <w:rPr>
                <w:rFonts w:eastAsia="Times New Roman"/>
              </w:rPr>
              <w:t xml:space="preserve">  </w:t>
            </w:r>
          </w:p>
          <w:p w:rsidR="00223FA2" w:rsidRDefault="00223FA2" w:rsidP="001F65C4">
            <w:pPr>
              <w:rPr>
                <w:rFonts w:ascii="Calibri" w:hAnsi="Calibri"/>
                <w:color w:val="1F497D"/>
              </w:rPr>
            </w:pPr>
          </w:p>
          <w:p w:rsidR="00223FA2" w:rsidRPr="0010109A" w:rsidRDefault="00223FA2" w:rsidP="00207148">
            <w:pPr>
              <w:rPr>
                <w:b/>
              </w:rPr>
            </w:pPr>
            <w:r>
              <w:rPr>
                <w:b/>
              </w:rPr>
              <w:t>Faculty</w:t>
            </w:r>
            <w:r w:rsidRPr="0010109A">
              <w:rPr>
                <w:b/>
              </w:rPr>
              <w:t xml:space="preserve"> Presenter: </w:t>
            </w:r>
            <w:r>
              <w:rPr>
                <w:b/>
              </w:rPr>
              <w:t>Dr. Yates</w:t>
            </w:r>
          </w:p>
        </w:tc>
      </w:tr>
      <w:tr w:rsidR="00223FA2" w:rsidRPr="00701136" w:rsidTr="001F65C4">
        <w:tc>
          <w:tcPr>
            <w:tcW w:w="1719" w:type="pct"/>
          </w:tcPr>
          <w:p w:rsidR="00223FA2" w:rsidRPr="00701136" w:rsidRDefault="00223FA2" w:rsidP="001F65C4">
            <w:pPr>
              <w:jc w:val="center"/>
              <w:rPr>
                <w:b/>
              </w:rPr>
            </w:pPr>
            <w:r w:rsidRPr="00701136">
              <w:rPr>
                <w:b/>
              </w:rPr>
              <w:t>Date</w:t>
            </w:r>
          </w:p>
        </w:tc>
        <w:tc>
          <w:tcPr>
            <w:tcW w:w="1617" w:type="pct"/>
          </w:tcPr>
          <w:p w:rsidR="00223FA2" w:rsidRPr="00701136" w:rsidRDefault="00223FA2" w:rsidP="001F65C4">
            <w:pPr>
              <w:jc w:val="center"/>
              <w:rPr>
                <w:b/>
              </w:rPr>
            </w:pPr>
            <w:r>
              <w:rPr>
                <w:b/>
              </w:rPr>
              <w:t>Time</w:t>
            </w:r>
          </w:p>
        </w:tc>
        <w:tc>
          <w:tcPr>
            <w:tcW w:w="1664" w:type="pct"/>
          </w:tcPr>
          <w:p w:rsidR="00223FA2" w:rsidRPr="00701136" w:rsidRDefault="00223FA2" w:rsidP="001F65C4">
            <w:pPr>
              <w:jc w:val="center"/>
              <w:rPr>
                <w:b/>
              </w:rPr>
            </w:pPr>
            <w:r>
              <w:rPr>
                <w:b/>
              </w:rPr>
              <w:t>Location</w:t>
            </w:r>
          </w:p>
        </w:tc>
      </w:tr>
      <w:tr w:rsidR="00223FA2" w:rsidTr="001F65C4">
        <w:tc>
          <w:tcPr>
            <w:tcW w:w="1719" w:type="pct"/>
          </w:tcPr>
          <w:p w:rsidR="00223FA2" w:rsidRDefault="00223FA2" w:rsidP="001F65C4">
            <w:pPr>
              <w:tabs>
                <w:tab w:val="left" w:pos="1733"/>
              </w:tabs>
              <w:jc w:val="center"/>
            </w:pPr>
            <w:r>
              <w:t xml:space="preserve">Wednesday, </w:t>
            </w:r>
            <w:r w:rsidR="009D1278">
              <w:t>11/2</w:t>
            </w:r>
          </w:p>
        </w:tc>
        <w:tc>
          <w:tcPr>
            <w:tcW w:w="1617" w:type="pct"/>
          </w:tcPr>
          <w:p w:rsidR="00223FA2" w:rsidRDefault="00AF465F" w:rsidP="001F65C4">
            <w:pPr>
              <w:jc w:val="center"/>
            </w:pPr>
            <w:r>
              <w:t>12:30-1:45</w:t>
            </w:r>
          </w:p>
        </w:tc>
        <w:tc>
          <w:tcPr>
            <w:tcW w:w="1664" w:type="pct"/>
          </w:tcPr>
          <w:p w:rsidR="00223FA2" w:rsidRDefault="00223FA2" w:rsidP="001F65C4">
            <w:pPr>
              <w:jc w:val="center"/>
            </w:pPr>
            <w:r>
              <w:t>TEC 239</w:t>
            </w:r>
          </w:p>
        </w:tc>
      </w:tr>
      <w:tr w:rsidR="00223FA2" w:rsidTr="001F65C4">
        <w:tc>
          <w:tcPr>
            <w:tcW w:w="5000" w:type="pct"/>
            <w:gridSpan w:val="3"/>
          </w:tcPr>
          <w:p w:rsidR="00223FA2" w:rsidRDefault="00223FA2" w:rsidP="001F65C4"/>
          <w:p w:rsidR="00223FA2" w:rsidRDefault="00223FA2" w:rsidP="001F65C4">
            <w:r w:rsidRPr="00927122">
              <w:t xml:space="preserve">A registration link will be </w:t>
            </w:r>
            <w:r>
              <w:t xml:space="preserve">sent via email </w:t>
            </w:r>
            <w:r w:rsidRPr="00927122">
              <w:t xml:space="preserve">one week prior to the </w:t>
            </w:r>
            <w:r>
              <w:t>session</w:t>
            </w:r>
            <w:r w:rsidRPr="00927122">
              <w:t xml:space="preserve">. If you have any questions about this </w:t>
            </w:r>
            <w:r>
              <w:t>session</w:t>
            </w:r>
            <w:r w:rsidRPr="00927122">
              <w:t xml:space="preserve">, please contact Teacher Development at </w:t>
            </w:r>
            <w:hyperlink r:id="rId26" w:history="1">
              <w:r w:rsidRPr="00927122">
                <w:rPr>
                  <w:rStyle w:val="Hyperlink"/>
                </w:rPr>
                <w:t>teacherdevelopment@selu.edu</w:t>
              </w:r>
            </w:hyperlink>
          </w:p>
        </w:tc>
      </w:tr>
    </w:tbl>
    <w:p w:rsidR="00C80FA3" w:rsidRDefault="00C80FA3" w:rsidP="00AA04B4">
      <w:pPr>
        <w:spacing w:after="0"/>
        <w:jc w:val="center"/>
      </w:pPr>
    </w:p>
    <w:p w:rsidR="00572BE3" w:rsidRPr="00641B44" w:rsidRDefault="00007BE7" w:rsidP="00641B44">
      <w:pPr>
        <w:jc w:val="center"/>
        <w:rPr>
          <w:b/>
          <w:color w:val="008000"/>
          <w:sz w:val="28"/>
          <w:szCs w:val="28"/>
        </w:rPr>
      </w:pPr>
      <w:r>
        <w:rPr>
          <w:b/>
          <w:color w:val="008000"/>
          <w:sz w:val="28"/>
          <w:szCs w:val="28"/>
        </w:rPr>
        <w:t>DARKNESS TO LIGHT</w:t>
      </w:r>
    </w:p>
    <w:tbl>
      <w:tblPr>
        <w:tblStyle w:val="TableGrid"/>
        <w:tblW w:w="5038" w:type="pct"/>
        <w:tblLayout w:type="fixed"/>
        <w:tblLook w:val="04A0" w:firstRow="1" w:lastRow="0" w:firstColumn="1" w:lastColumn="0" w:noHBand="0" w:noVBand="1"/>
      </w:tblPr>
      <w:tblGrid>
        <w:gridCol w:w="1459"/>
        <w:gridCol w:w="1351"/>
        <w:gridCol w:w="1079"/>
        <w:gridCol w:w="5760"/>
      </w:tblGrid>
      <w:tr w:rsidR="008646CB" w:rsidTr="00AA04B4">
        <w:tc>
          <w:tcPr>
            <w:tcW w:w="5000" w:type="pct"/>
            <w:gridSpan w:val="4"/>
          </w:tcPr>
          <w:p w:rsidR="008646CB" w:rsidRPr="00376E4B" w:rsidRDefault="008646CB" w:rsidP="008646CB">
            <w:pPr>
              <w:jc w:val="center"/>
              <w:rPr>
                <w:b/>
              </w:rPr>
            </w:pPr>
            <w:r w:rsidRPr="00376E4B">
              <w:rPr>
                <w:b/>
              </w:rPr>
              <w:t>Stewards of Children—A Prevention &amp; Response Program for Adults</w:t>
            </w:r>
          </w:p>
          <w:p w:rsidR="008646CB" w:rsidRPr="00376E4B" w:rsidRDefault="008646CB" w:rsidP="008646CB">
            <w:pPr>
              <w:jc w:val="center"/>
              <w:rPr>
                <w:b/>
              </w:rPr>
            </w:pPr>
            <w:r w:rsidRPr="00376E4B">
              <w:rPr>
                <w:b/>
              </w:rPr>
              <w:t>Confront Child Sexual Abuse with Courage</w:t>
            </w:r>
          </w:p>
          <w:p w:rsidR="008646CB" w:rsidRDefault="008646CB" w:rsidP="008646CB">
            <w:pPr>
              <w:jc w:val="center"/>
              <w:rPr>
                <w:b/>
              </w:rPr>
            </w:pPr>
          </w:p>
          <w:p w:rsidR="00B11672" w:rsidRDefault="00B11672" w:rsidP="00B11672">
            <w:r>
              <w:t xml:space="preserve">Child Advocacy Services will provide this training curriculum through Darkness to Light, an international nonprofit organization that seeks to protect children from sexual abuse by placing responsibility squarely on adult shoulders. This </w:t>
            </w:r>
            <w:r w:rsidR="005B651A">
              <w:t>two-</w:t>
            </w:r>
            <w:r>
              <w:t>hour professional learning opportunity is now a required PDA that is documented in PASSPORT for all Southeastern teacher candidates.</w:t>
            </w:r>
          </w:p>
          <w:p w:rsidR="00572BE3" w:rsidRPr="008646CB" w:rsidRDefault="00572BE3" w:rsidP="00B11672">
            <w:pPr>
              <w:rPr>
                <w:b/>
              </w:rPr>
            </w:pPr>
          </w:p>
        </w:tc>
      </w:tr>
      <w:tr w:rsidR="00A745D3" w:rsidRPr="00DB4B80" w:rsidTr="00776B9A">
        <w:tc>
          <w:tcPr>
            <w:tcW w:w="756" w:type="pct"/>
          </w:tcPr>
          <w:p w:rsidR="008646CB" w:rsidRPr="00DB4B80" w:rsidRDefault="008646CB" w:rsidP="00376E4B">
            <w:pPr>
              <w:jc w:val="center"/>
              <w:rPr>
                <w:b/>
              </w:rPr>
            </w:pPr>
            <w:r w:rsidRPr="00DB4B80">
              <w:rPr>
                <w:b/>
              </w:rPr>
              <w:t>Date</w:t>
            </w:r>
          </w:p>
        </w:tc>
        <w:tc>
          <w:tcPr>
            <w:tcW w:w="700" w:type="pct"/>
          </w:tcPr>
          <w:p w:rsidR="008646CB" w:rsidRPr="00DB4B80" w:rsidRDefault="008646CB" w:rsidP="00376E4B">
            <w:pPr>
              <w:jc w:val="center"/>
              <w:rPr>
                <w:b/>
              </w:rPr>
            </w:pPr>
            <w:r w:rsidRPr="00DB4B80">
              <w:rPr>
                <w:b/>
              </w:rPr>
              <w:t>Time</w:t>
            </w:r>
          </w:p>
        </w:tc>
        <w:tc>
          <w:tcPr>
            <w:tcW w:w="559" w:type="pct"/>
          </w:tcPr>
          <w:p w:rsidR="008646CB" w:rsidRPr="00DB4B80" w:rsidRDefault="008646CB" w:rsidP="00376E4B">
            <w:pPr>
              <w:jc w:val="center"/>
              <w:rPr>
                <w:b/>
              </w:rPr>
            </w:pPr>
            <w:r w:rsidRPr="00DB4B80">
              <w:rPr>
                <w:b/>
              </w:rPr>
              <w:t>Location</w:t>
            </w:r>
          </w:p>
        </w:tc>
        <w:tc>
          <w:tcPr>
            <w:tcW w:w="2985" w:type="pct"/>
          </w:tcPr>
          <w:p w:rsidR="008646CB" w:rsidRPr="00DB4B80" w:rsidRDefault="008646CB" w:rsidP="00704681">
            <w:pPr>
              <w:rPr>
                <w:b/>
              </w:rPr>
            </w:pPr>
            <w:r w:rsidRPr="00DB4B80">
              <w:rPr>
                <w:b/>
              </w:rPr>
              <w:t>Registration</w:t>
            </w:r>
          </w:p>
        </w:tc>
      </w:tr>
      <w:tr w:rsidR="00A745D3" w:rsidTr="00776B9A">
        <w:tc>
          <w:tcPr>
            <w:tcW w:w="756" w:type="pct"/>
          </w:tcPr>
          <w:p w:rsidR="008646CB" w:rsidRDefault="00B34E1C" w:rsidP="000073CE">
            <w:pPr>
              <w:jc w:val="center"/>
            </w:pPr>
            <w:r>
              <w:t>Thurs</w:t>
            </w:r>
            <w:r w:rsidR="00466551">
              <w:t xml:space="preserve">, </w:t>
            </w:r>
            <w:r w:rsidR="00D20546">
              <w:t>10/13</w:t>
            </w:r>
          </w:p>
        </w:tc>
        <w:tc>
          <w:tcPr>
            <w:tcW w:w="700" w:type="pct"/>
          </w:tcPr>
          <w:p w:rsidR="008646CB" w:rsidRDefault="00B34E1C" w:rsidP="00B34E1C">
            <w:pPr>
              <w:jc w:val="center"/>
            </w:pPr>
            <w:r>
              <w:t>5</w:t>
            </w:r>
            <w:r w:rsidR="00BE491C">
              <w:t>:00-</w:t>
            </w:r>
            <w:r>
              <w:t>7</w:t>
            </w:r>
            <w:r w:rsidR="00BE491C">
              <w:t>:0</w:t>
            </w:r>
            <w:r w:rsidR="00E669DB">
              <w:t>0</w:t>
            </w:r>
          </w:p>
        </w:tc>
        <w:tc>
          <w:tcPr>
            <w:tcW w:w="559" w:type="pct"/>
          </w:tcPr>
          <w:p w:rsidR="008646CB" w:rsidRDefault="00E669DB" w:rsidP="00376E4B">
            <w:pPr>
              <w:jc w:val="center"/>
            </w:pPr>
            <w:r>
              <w:t>TEC 1022</w:t>
            </w:r>
          </w:p>
        </w:tc>
        <w:tc>
          <w:tcPr>
            <w:tcW w:w="2985" w:type="pct"/>
          </w:tcPr>
          <w:p w:rsidR="008646CB" w:rsidRPr="00A745D3" w:rsidRDefault="00DA4EC9" w:rsidP="00704681">
            <w:pPr>
              <w:rPr>
                <w:color w:val="0065B0"/>
              </w:rPr>
            </w:pPr>
            <w:r w:rsidRPr="00DA4EC9">
              <w:rPr>
                <w:color w:val="0065B0"/>
              </w:rPr>
              <w:t>http://events.r20.constantcontact.com/register/event?oeidk=a07ed59izzt49a74f17&amp;llr=p65rlkdab</w:t>
            </w:r>
          </w:p>
        </w:tc>
      </w:tr>
      <w:tr w:rsidR="006E31E0" w:rsidTr="00776B9A">
        <w:tc>
          <w:tcPr>
            <w:tcW w:w="756" w:type="pct"/>
          </w:tcPr>
          <w:p w:rsidR="006E31E0" w:rsidRDefault="00B34E1C" w:rsidP="000073CE">
            <w:pPr>
              <w:jc w:val="center"/>
            </w:pPr>
            <w:r>
              <w:t>Friday</w:t>
            </w:r>
            <w:r w:rsidR="00BE491C">
              <w:t>,</w:t>
            </w:r>
            <w:r w:rsidR="00E669DB">
              <w:t xml:space="preserve"> </w:t>
            </w:r>
            <w:r w:rsidR="00D20546">
              <w:t>10/14</w:t>
            </w:r>
          </w:p>
        </w:tc>
        <w:tc>
          <w:tcPr>
            <w:tcW w:w="700" w:type="pct"/>
          </w:tcPr>
          <w:p w:rsidR="006E31E0" w:rsidRDefault="00B34E1C" w:rsidP="00B34E1C">
            <w:pPr>
              <w:jc w:val="center"/>
            </w:pPr>
            <w:r>
              <w:t>9</w:t>
            </w:r>
            <w:r w:rsidR="00BE491C">
              <w:t>:00-</w:t>
            </w:r>
            <w:r>
              <w:t>11</w:t>
            </w:r>
            <w:r w:rsidR="00BE491C">
              <w:t>:0</w:t>
            </w:r>
            <w:r w:rsidR="00E669DB">
              <w:t>0</w:t>
            </w:r>
          </w:p>
        </w:tc>
        <w:tc>
          <w:tcPr>
            <w:tcW w:w="559" w:type="pct"/>
          </w:tcPr>
          <w:p w:rsidR="006E31E0" w:rsidRDefault="00E669DB" w:rsidP="00376E4B">
            <w:pPr>
              <w:jc w:val="center"/>
            </w:pPr>
            <w:r>
              <w:t>TEC 1022</w:t>
            </w:r>
          </w:p>
        </w:tc>
        <w:tc>
          <w:tcPr>
            <w:tcW w:w="2985" w:type="pct"/>
          </w:tcPr>
          <w:p w:rsidR="006E31E0" w:rsidRPr="008646CB" w:rsidRDefault="00DA4EC9" w:rsidP="00704681">
            <w:pPr>
              <w:rPr>
                <w:color w:val="0065B0"/>
              </w:rPr>
            </w:pPr>
            <w:r w:rsidRPr="00DA4EC9">
              <w:rPr>
                <w:color w:val="0065B0"/>
              </w:rPr>
              <w:t>http://events.r20.constantcontact.com/register/event?oeidk=a07ed59jzojca35de7d&amp;llr=p65rlkdab</w:t>
            </w:r>
          </w:p>
        </w:tc>
      </w:tr>
      <w:tr w:rsidR="006E31E0" w:rsidTr="00776B9A">
        <w:tc>
          <w:tcPr>
            <w:tcW w:w="756" w:type="pct"/>
          </w:tcPr>
          <w:p w:rsidR="006E31E0" w:rsidRDefault="00B34E1C" w:rsidP="000073CE">
            <w:pPr>
              <w:jc w:val="center"/>
            </w:pPr>
            <w:r>
              <w:t>Thurs</w:t>
            </w:r>
            <w:r w:rsidR="00776B9A">
              <w:t xml:space="preserve">, </w:t>
            </w:r>
            <w:r w:rsidR="00D20546">
              <w:t>11/3</w:t>
            </w:r>
          </w:p>
        </w:tc>
        <w:tc>
          <w:tcPr>
            <w:tcW w:w="700" w:type="pct"/>
          </w:tcPr>
          <w:p w:rsidR="006E31E0" w:rsidRDefault="00B34E1C" w:rsidP="00B34E1C">
            <w:pPr>
              <w:jc w:val="center"/>
            </w:pPr>
            <w:r>
              <w:t>5</w:t>
            </w:r>
            <w:r w:rsidR="00776B9A">
              <w:t>:00-</w:t>
            </w:r>
            <w:r>
              <w:t>7</w:t>
            </w:r>
            <w:r w:rsidR="00E669DB">
              <w:t>:</w:t>
            </w:r>
            <w:r w:rsidR="00BE491C">
              <w:t>0</w:t>
            </w:r>
            <w:r w:rsidR="00E669DB">
              <w:t>0</w:t>
            </w:r>
          </w:p>
        </w:tc>
        <w:tc>
          <w:tcPr>
            <w:tcW w:w="559" w:type="pct"/>
          </w:tcPr>
          <w:p w:rsidR="006E31E0" w:rsidRDefault="00E669DB" w:rsidP="00376E4B">
            <w:pPr>
              <w:jc w:val="center"/>
            </w:pPr>
            <w:r>
              <w:t>TEC 1022</w:t>
            </w:r>
          </w:p>
        </w:tc>
        <w:tc>
          <w:tcPr>
            <w:tcW w:w="2985" w:type="pct"/>
          </w:tcPr>
          <w:p w:rsidR="006E31E0" w:rsidRPr="008646CB" w:rsidRDefault="00DA4EC9" w:rsidP="00704681">
            <w:pPr>
              <w:rPr>
                <w:color w:val="0065B0"/>
              </w:rPr>
            </w:pPr>
            <w:r w:rsidRPr="00DA4EC9">
              <w:rPr>
                <w:color w:val="0065B0"/>
              </w:rPr>
              <w:t>http://events.r20.constantcontact.com/register/event?oeidk=a07ed59k03oeb9969b0&amp;llr=p65rlkdab</w:t>
            </w:r>
          </w:p>
        </w:tc>
      </w:tr>
      <w:tr w:rsidR="009C7542" w:rsidTr="00AA04B4">
        <w:tc>
          <w:tcPr>
            <w:tcW w:w="5000" w:type="pct"/>
            <w:gridSpan w:val="4"/>
          </w:tcPr>
          <w:p w:rsidR="007C1DA1" w:rsidRDefault="007C1DA1" w:rsidP="008646CB">
            <w:pPr>
              <w:rPr>
                <w:b/>
              </w:rPr>
            </w:pPr>
          </w:p>
          <w:p w:rsidR="009C7542" w:rsidRPr="009C7542" w:rsidRDefault="009C7542" w:rsidP="008646CB">
            <w:r w:rsidRPr="009C7542">
              <w:rPr>
                <w:b/>
              </w:rPr>
              <w:t>Contact</w:t>
            </w:r>
            <w:r>
              <w:t xml:space="preserve">: Debbie Richardson at </w:t>
            </w:r>
            <w:hyperlink r:id="rId27" w:history="1">
              <w:r w:rsidRPr="00614FC9">
                <w:rPr>
                  <w:rStyle w:val="Hyperlink"/>
                </w:rPr>
                <w:t>drichardson@childadv.net</w:t>
              </w:r>
            </w:hyperlink>
            <w:r>
              <w:t xml:space="preserve"> </w:t>
            </w:r>
          </w:p>
        </w:tc>
      </w:tr>
    </w:tbl>
    <w:p w:rsidR="004B0430" w:rsidRPr="009D1278" w:rsidRDefault="004B0430" w:rsidP="009D1278">
      <w:pPr>
        <w:tabs>
          <w:tab w:val="left" w:pos="6333"/>
        </w:tabs>
        <w:spacing w:after="0"/>
      </w:pPr>
    </w:p>
    <w:p w:rsidR="009C007E" w:rsidRPr="00BE3D9C" w:rsidRDefault="009C007E" w:rsidP="004B0430">
      <w:pPr>
        <w:jc w:val="center"/>
        <w:rPr>
          <w:b/>
          <w:color w:val="00B050"/>
          <w:sz w:val="28"/>
          <w:szCs w:val="28"/>
        </w:rPr>
      </w:pPr>
    </w:p>
    <w:sectPr w:rsidR="009C007E" w:rsidRPr="00BE3D9C" w:rsidSect="00386F33">
      <w:headerReference w:type="default" r:id="rId28"/>
      <w:pgSz w:w="12240" w:h="15840"/>
      <w:pgMar w:top="1440" w:right="1440" w:bottom="5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392" w:rsidRDefault="00157392" w:rsidP="00704681">
      <w:pPr>
        <w:spacing w:after="0" w:line="240" w:lineRule="auto"/>
      </w:pPr>
      <w:r>
        <w:separator/>
      </w:r>
    </w:p>
  </w:endnote>
  <w:endnote w:type="continuationSeparator" w:id="0">
    <w:p w:rsidR="00157392" w:rsidRDefault="00157392" w:rsidP="0070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392" w:rsidRDefault="00157392" w:rsidP="00704681">
      <w:pPr>
        <w:spacing w:after="0" w:line="240" w:lineRule="auto"/>
      </w:pPr>
      <w:r>
        <w:separator/>
      </w:r>
    </w:p>
  </w:footnote>
  <w:footnote w:type="continuationSeparator" w:id="0">
    <w:p w:rsidR="00157392" w:rsidRDefault="00157392" w:rsidP="00704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E3" w:rsidRPr="00E96530" w:rsidRDefault="004048E3" w:rsidP="00704681">
    <w:pPr>
      <w:pStyle w:val="Header"/>
      <w:spacing w:line="276" w:lineRule="auto"/>
      <w:jc w:val="center"/>
      <w:rPr>
        <w:rFonts w:ascii="Times New Roman" w:hAnsi="Times New Roman" w:cs="Times New Roman"/>
        <w:b/>
        <w:sz w:val="24"/>
        <w:szCs w:val="24"/>
      </w:rPr>
    </w:pPr>
    <w:r w:rsidRPr="00E96530">
      <w:rPr>
        <w:rFonts w:ascii="Times New Roman" w:hAnsi="Times New Roman" w:cs="Times New Roman"/>
        <w:b/>
        <w:sz w:val="24"/>
        <w:szCs w:val="24"/>
      </w:rPr>
      <w:t xml:space="preserve">Department of Teaching &amp; Learning </w:t>
    </w:r>
  </w:p>
  <w:p w:rsidR="004048E3" w:rsidRPr="00E96530" w:rsidRDefault="004048E3" w:rsidP="00704681">
    <w:pPr>
      <w:pStyle w:val="Header"/>
      <w:pBdr>
        <w:bottom w:val="single" w:sz="12" w:space="1" w:color="auto"/>
      </w:pBdr>
      <w:spacing w:line="276" w:lineRule="auto"/>
      <w:jc w:val="center"/>
      <w:rPr>
        <w:rFonts w:ascii="Times New Roman" w:hAnsi="Times New Roman" w:cs="Times New Roman"/>
        <w:b/>
        <w:sz w:val="24"/>
        <w:szCs w:val="24"/>
      </w:rPr>
    </w:pPr>
    <w:r w:rsidRPr="00E96530">
      <w:rPr>
        <w:rFonts w:ascii="Times New Roman" w:hAnsi="Times New Roman" w:cs="Times New Roman"/>
        <w:b/>
        <w:sz w:val="24"/>
        <w:szCs w:val="24"/>
      </w:rPr>
      <w:t>Professional Learning Opportunities</w:t>
    </w:r>
  </w:p>
  <w:p w:rsidR="004048E3" w:rsidRPr="00E96530" w:rsidRDefault="004048E3" w:rsidP="00837E6C">
    <w:pPr>
      <w:pStyle w:val="Header"/>
      <w:spacing w:line="276" w:lineRule="auto"/>
      <w:jc w:val="center"/>
      <w:rPr>
        <w:rFonts w:ascii="Times New Roman" w:hAnsi="Times New Roman" w:cs="Times New Roman"/>
        <w:b/>
        <w:sz w:val="24"/>
        <w:szCs w:val="24"/>
      </w:rPr>
    </w:pPr>
    <w:r>
      <w:rPr>
        <w:rFonts w:ascii="Times New Roman" w:hAnsi="Times New Roman" w:cs="Times New Roman"/>
        <w:b/>
        <w:sz w:val="24"/>
        <w:szCs w:val="24"/>
      </w:rPr>
      <w:t>Fall</w:t>
    </w:r>
    <w:r w:rsidRPr="00E96530">
      <w:rPr>
        <w:rFonts w:ascii="Times New Roman" w:hAnsi="Times New Roman" w:cs="Times New Roman"/>
        <w:b/>
        <w:sz w:val="24"/>
        <w:szCs w:val="24"/>
      </w:rPr>
      <w:t xml:space="preserve"> 201</w:t>
    </w:r>
    <w:r>
      <w:rPr>
        <w:rFonts w:ascii="Times New Roman" w:hAnsi="Times New Roman" w:cs="Times New Roman"/>
        <w:b/>
        <w:sz w:val="24"/>
        <w:szCs w:val="24"/>
      </w:rPr>
      <w:t>6</w:t>
    </w:r>
    <w:r w:rsidRPr="00E96530">
      <w:rPr>
        <w:rFonts w:ascii="Times New Roman" w:hAnsi="Times New Roman" w:cs="Times New Roman"/>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2787B"/>
    <w:multiLevelType w:val="hybridMultilevel"/>
    <w:tmpl w:val="8CDE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9476B"/>
    <w:multiLevelType w:val="multilevel"/>
    <w:tmpl w:val="9356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81"/>
    <w:rsid w:val="00005CA3"/>
    <w:rsid w:val="000073CE"/>
    <w:rsid w:val="00007BE7"/>
    <w:rsid w:val="00015AED"/>
    <w:rsid w:val="00023523"/>
    <w:rsid w:val="000255CE"/>
    <w:rsid w:val="000352B8"/>
    <w:rsid w:val="000450EF"/>
    <w:rsid w:val="00045751"/>
    <w:rsid w:val="0004701B"/>
    <w:rsid w:val="00053AF2"/>
    <w:rsid w:val="00062C7D"/>
    <w:rsid w:val="0007054E"/>
    <w:rsid w:val="000800BD"/>
    <w:rsid w:val="00081289"/>
    <w:rsid w:val="0008146B"/>
    <w:rsid w:val="00094AED"/>
    <w:rsid w:val="000A1FC0"/>
    <w:rsid w:val="000A2A0E"/>
    <w:rsid w:val="000A3DB7"/>
    <w:rsid w:val="000A3F99"/>
    <w:rsid w:val="000A47E3"/>
    <w:rsid w:val="000A5959"/>
    <w:rsid w:val="000A5D9B"/>
    <w:rsid w:val="000A6D40"/>
    <w:rsid w:val="000B572F"/>
    <w:rsid w:val="000C33C5"/>
    <w:rsid w:val="000C4B17"/>
    <w:rsid w:val="000E3E7F"/>
    <w:rsid w:val="000E433E"/>
    <w:rsid w:val="000E4AF4"/>
    <w:rsid w:val="000E5BF1"/>
    <w:rsid w:val="000F4B50"/>
    <w:rsid w:val="0010109A"/>
    <w:rsid w:val="00104859"/>
    <w:rsid w:val="001060E6"/>
    <w:rsid w:val="00107A80"/>
    <w:rsid w:val="00117210"/>
    <w:rsid w:val="00125EAD"/>
    <w:rsid w:val="0013246B"/>
    <w:rsid w:val="00147D76"/>
    <w:rsid w:val="001547CF"/>
    <w:rsid w:val="00156068"/>
    <w:rsid w:val="00157392"/>
    <w:rsid w:val="00160795"/>
    <w:rsid w:val="001767CA"/>
    <w:rsid w:val="00194FE3"/>
    <w:rsid w:val="001A0303"/>
    <w:rsid w:val="001B466F"/>
    <w:rsid w:val="001B559A"/>
    <w:rsid w:val="001E7414"/>
    <w:rsid w:val="001F0F71"/>
    <w:rsid w:val="001F7395"/>
    <w:rsid w:val="0020244C"/>
    <w:rsid w:val="00203903"/>
    <w:rsid w:val="00207148"/>
    <w:rsid w:val="002124D9"/>
    <w:rsid w:val="00221A55"/>
    <w:rsid w:val="00223FA2"/>
    <w:rsid w:val="0022483B"/>
    <w:rsid w:val="002339F9"/>
    <w:rsid w:val="002403E7"/>
    <w:rsid w:val="002455A9"/>
    <w:rsid w:val="00261696"/>
    <w:rsid w:val="002864B6"/>
    <w:rsid w:val="00287AC5"/>
    <w:rsid w:val="00287AE2"/>
    <w:rsid w:val="00290C62"/>
    <w:rsid w:val="00296529"/>
    <w:rsid w:val="002B20F5"/>
    <w:rsid w:val="002C1CE2"/>
    <w:rsid w:val="002C64E1"/>
    <w:rsid w:val="002D3FF4"/>
    <w:rsid w:val="002D40F0"/>
    <w:rsid w:val="002E449F"/>
    <w:rsid w:val="002F370D"/>
    <w:rsid w:val="00304601"/>
    <w:rsid w:val="003156FC"/>
    <w:rsid w:val="003167F2"/>
    <w:rsid w:val="00332E2C"/>
    <w:rsid w:val="003418ED"/>
    <w:rsid w:val="00342219"/>
    <w:rsid w:val="00347F77"/>
    <w:rsid w:val="0036031B"/>
    <w:rsid w:val="003658E3"/>
    <w:rsid w:val="003678CA"/>
    <w:rsid w:val="003722B6"/>
    <w:rsid w:val="00374ACB"/>
    <w:rsid w:val="00376E4B"/>
    <w:rsid w:val="0038018D"/>
    <w:rsid w:val="00386F33"/>
    <w:rsid w:val="00387080"/>
    <w:rsid w:val="00392719"/>
    <w:rsid w:val="003928D0"/>
    <w:rsid w:val="003952F0"/>
    <w:rsid w:val="003B583B"/>
    <w:rsid w:val="003C29D3"/>
    <w:rsid w:val="003D5F59"/>
    <w:rsid w:val="003E3EF1"/>
    <w:rsid w:val="003E728E"/>
    <w:rsid w:val="004048E3"/>
    <w:rsid w:val="004062AD"/>
    <w:rsid w:val="00411EBC"/>
    <w:rsid w:val="00413176"/>
    <w:rsid w:val="00413A01"/>
    <w:rsid w:val="00414D9E"/>
    <w:rsid w:val="0042068A"/>
    <w:rsid w:val="00437AD5"/>
    <w:rsid w:val="00440352"/>
    <w:rsid w:val="00443C80"/>
    <w:rsid w:val="00457430"/>
    <w:rsid w:val="00466551"/>
    <w:rsid w:val="00466E55"/>
    <w:rsid w:val="00471C76"/>
    <w:rsid w:val="00483920"/>
    <w:rsid w:val="004951E2"/>
    <w:rsid w:val="004A27C7"/>
    <w:rsid w:val="004A7D36"/>
    <w:rsid w:val="004B01D7"/>
    <w:rsid w:val="004B0430"/>
    <w:rsid w:val="004B34C4"/>
    <w:rsid w:val="004B65DC"/>
    <w:rsid w:val="004C516C"/>
    <w:rsid w:val="004C5A7B"/>
    <w:rsid w:val="004E721E"/>
    <w:rsid w:val="004F3338"/>
    <w:rsid w:val="00525778"/>
    <w:rsid w:val="00532C02"/>
    <w:rsid w:val="00543F66"/>
    <w:rsid w:val="005469D9"/>
    <w:rsid w:val="0055016C"/>
    <w:rsid w:val="00555373"/>
    <w:rsid w:val="00556DE1"/>
    <w:rsid w:val="005669BC"/>
    <w:rsid w:val="00572BE3"/>
    <w:rsid w:val="00573ACE"/>
    <w:rsid w:val="005767C2"/>
    <w:rsid w:val="0059120B"/>
    <w:rsid w:val="005A7688"/>
    <w:rsid w:val="005B651A"/>
    <w:rsid w:val="005C3F66"/>
    <w:rsid w:val="005C6007"/>
    <w:rsid w:val="005D32D1"/>
    <w:rsid w:val="005E4886"/>
    <w:rsid w:val="005E72DD"/>
    <w:rsid w:val="006000E5"/>
    <w:rsid w:val="00604132"/>
    <w:rsid w:val="006046CE"/>
    <w:rsid w:val="00606EC4"/>
    <w:rsid w:val="00627A54"/>
    <w:rsid w:val="006358D6"/>
    <w:rsid w:val="00641B44"/>
    <w:rsid w:val="00645DA1"/>
    <w:rsid w:val="006468EE"/>
    <w:rsid w:val="006566F0"/>
    <w:rsid w:val="006700E2"/>
    <w:rsid w:val="00684FB0"/>
    <w:rsid w:val="0069195B"/>
    <w:rsid w:val="006942B1"/>
    <w:rsid w:val="006A3E79"/>
    <w:rsid w:val="006A4E86"/>
    <w:rsid w:val="006A6A78"/>
    <w:rsid w:val="006A7B6D"/>
    <w:rsid w:val="006B2201"/>
    <w:rsid w:val="006C36EE"/>
    <w:rsid w:val="006C6146"/>
    <w:rsid w:val="006D3073"/>
    <w:rsid w:val="006D6841"/>
    <w:rsid w:val="006E31E0"/>
    <w:rsid w:val="006E7632"/>
    <w:rsid w:val="00701136"/>
    <w:rsid w:val="00704681"/>
    <w:rsid w:val="00714660"/>
    <w:rsid w:val="00722033"/>
    <w:rsid w:val="0074356D"/>
    <w:rsid w:val="00753539"/>
    <w:rsid w:val="00755036"/>
    <w:rsid w:val="0076147F"/>
    <w:rsid w:val="00776B9A"/>
    <w:rsid w:val="00776F9B"/>
    <w:rsid w:val="007773C3"/>
    <w:rsid w:val="00777AD1"/>
    <w:rsid w:val="00781B35"/>
    <w:rsid w:val="00794A19"/>
    <w:rsid w:val="00796686"/>
    <w:rsid w:val="00797892"/>
    <w:rsid w:val="00797BDD"/>
    <w:rsid w:val="00797EA1"/>
    <w:rsid w:val="007A6C6B"/>
    <w:rsid w:val="007B3329"/>
    <w:rsid w:val="007B5897"/>
    <w:rsid w:val="007C1DA1"/>
    <w:rsid w:val="007C2AC0"/>
    <w:rsid w:val="007D2977"/>
    <w:rsid w:val="007F0FA1"/>
    <w:rsid w:val="008005C0"/>
    <w:rsid w:val="008310EB"/>
    <w:rsid w:val="00831430"/>
    <w:rsid w:val="0083411A"/>
    <w:rsid w:val="00837E6C"/>
    <w:rsid w:val="008451CB"/>
    <w:rsid w:val="0085214B"/>
    <w:rsid w:val="008646CB"/>
    <w:rsid w:val="008664DE"/>
    <w:rsid w:val="00867453"/>
    <w:rsid w:val="0088723B"/>
    <w:rsid w:val="00887D5C"/>
    <w:rsid w:val="00887EE9"/>
    <w:rsid w:val="00890BE1"/>
    <w:rsid w:val="008929A1"/>
    <w:rsid w:val="00892B90"/>
    <w:rsid w:val="00897333"/>
    <w:rsid w:val="008B2DA6"/>
    <w:rsid w:val="008D0754"/>
    <w:rsid w:val="008E34FB"/>
    <w:rsid w:val="008F356F"/>
    <w:rsid w:val="00910E03"/>
    <w:rsid w:val="00910F09"/>
    <w:rsid w:val="00911B67"/>
    <w:rsid w:val="00911D8C"/>
    <w:rsid w:val="00927122"/>
    <w:rsid w:val="00934F06"/>
    <w:rsid w:val="0094266C"/>
    <w:rsid w:val="00946ED9"/>
    <w:rsid w:val="0096059F"/>
    <w:rsid w:val="009667A4"/>
    <w:rsid w:val="009842CB"/>
    <w:rsid w:val="009907E6"/>
    <w:rsid w:val="0099703F"/>
    <w:rsid w:val="009A2716"/>
    <w:rsid w:val="009B4E79"/>
    <w:rsid w:val="009C007E"/>
    <w:rsid w:val="009C7542"/>
    <w:rsid w:val="009D1278"/>
    <w:rsid w:val="009D21B2"/>
    <w:rsid w:val="009D2E86"/>
    <w:rsid w:val="009D550B"/>
    <w:rsid w:val="009E5D76"/>
    <w:rsid w:val="009F41B2"/>
    <w:rsid w:val="00A268C3"/>
    <w:rsid w:val="00A3117C"/>
    <w:rsid w:val="00A41237"/>
    <w:rsid w:val="00A41BF9"/>
    <w:rsid w:val="00A54238"/>
    <w:rsid w:val="00A5500B"/>
    <w:rsid w:val="00A745D3"/>
    <w:rsid w:val="00A75013"/>
    <w:rsid w:val="00A77DC9"/>
    <w:rsid w:val="00A80F0C"/>
    <w:rsid w:val="00A96735"/>
    <w:rsid w:val="00AA04B4"/>
    <w:rsid w:val="00AA7AED"/>
    <w:rsid w:val="00AC1506"/>
    <w:rsid w:val="00AC19FC"/>
    <w:rsid w:val="00AC7E16"/>
    <w:rsid w:val="00AD4D98"/>
    <w:rsid w:val="00AD5E0F"/>
    <w:rsid w:val="00AE29B4"/>
    <w:rsid w:val="00AF3C4F"/>
    <w:rsid w:val="00AF42BC"/>
    <w:rsid w:val="00AF465F"/>
    <w:rsid w:val="00AF5754"/>
    <w:rsid w:val="00B11672"/>
    <w:rsid w:val="00B16F0C"/>
    <w:rsid w:val="00B34E1C"/>
    <w:rsid w:val="00B42C62"/>
    <w:rsid w:val="00B4560A"/>
    <w:rsid w:val="00B4708C"/>
    <w:rsid w:val="00B51BF9"/>
    <w:rsid w:val="00B6611F"/>
    <w:rsid w:val="00B74995"/>
    <w:rsid w:val="00B761C7"/>
    <w:rsid w:val="00B81487"/>
    <w:rsid w:val="00B86C0E"/>
    <w:rsid w:val="00B8798E"/>
    <w:rsid w:val="00B91DDE"/>
    <w:rsid w:val="00BA17E0"/>
    <w:rsid w:val="00BB0BF2"/>
    <w:rsid w:val="00BC0B3B"/>
    <w:rsid w:val="00BD6D1D"/>
    <w:rsid w:val="00BE2D73"/>
    <w:rsid w:val="00BE3D9C"/>
    <w:rsid w:val="00BE491C"/>
    <w:rsid w:val="00BF0263"/>
    <w:rsid w:val="00BF0C77"/>
    <w:rsid w:val="00BF64C5"/>
    <w:rsid w:val="00C03913"/>
    <w:rsid w:val="00C043E6"/>
    <w:rsid w:val="00C04F75"/>
    <w:rsid w:val="00C11EBD"/>
    <w:rsid w:val="00C12281"/>
    <w:rsid w:val="00C36153"/>
    <w:rsid w:val="00C4091C"/>
    <w:rsid w:val="00C415C9"/>
    <w:rsid w:val="00C425A4"/>
    <w:rsid w:val="00C44DC3"/>
    <w:rsid w:val="00C633D3"/>
    <w:rsid w:val="00C735D9"/>
    <w:rsid w:val="00C80FA3"/>
    <w:rsid w:val="00C81BCE"/>
    <w:rsid w:val="00C83EBE"/>
    <w:rsid w:val="00C909A7"/>
    <w:rsid w:val="00C91C12"/>
    <w:rsid w:val="00CA32B3"/>
    <w:rsid w:val="00CA5003"/>
    <w:rsid w:val="00CA56C3"/>
    <w:rsid w:val="00CA6B47"/>
    <w:rsid w:val="00CA6E72"/>
    <w:rsid w:val="00CC7A77"/>
    <w:rsid w:val="00CF4B79"/>
    <w:rsid w:val="00CF7D91"/>
    <w:rsid w:val="00D00EC1"/>
    <w:rsid w:val="00D03C38"/>
    <w:rsid w:val="00D108A4"/>
    <w:rsid w:val="00D20127"/>
    <w:rsid w:val="00D20546"/>
    <w:rsid w:val="00D20AE9"/>
    <w:rsid w:val="00D32AD8"/>
    <w:rsid w:val="00D376FF"/>
    <w:rsid w:val="00D37D2B"/>
    <w:rsid w:val="00D5219F"/>
    <w:rsid w:val="00D64CBA"/>
    <w:rsid w:val="00D71E9F"/>
    <w:rsid w:val="00D92364"/>
    <w:rsid w:val="00DA394E"/>
    <w:rsid w:val="00DA4EC9"/>
    <w:rsid w:val="00DA5CD4"/>
    <w:rsid w:val="00DA5F77"/>
    <w:rsid w:val="00DB08ED"/>
    <w:rsid w:val="00DB4B80"/>
    <w:rsid w:val="00DB6C65"/>
    <w:rsid w:val="00DC0A90"/>
    <w:rsid w:val="00DD076A"/>
    <w:rsid w:val="00DD7DD5"/>
    <w:rsid w:val="00DF1178"/>
    <w:rsid w:val="00DF3078"/>
    <w:rsid w:val="00E00341"/>
    <w:rsid w:val="00E0509C"/>
    <w:rsid w:val="00E103E8"/>
    <w:rsid w:val="00E15D7E"/>
    <w:rsid w:val="00E200B9"/>
    <w:rsid w:val="00E24B18"/>
    <w:rsid w:val="00E27809"/>
    <w:rsid w:val="00E30168"/>
    <w:rsid w:val="00E57239"/>
    <w:rsid w:val="00E62493"/>
    <w:rsid w:val="00E669DB"/>
    <w:rsid w:val="00E71855"/>
    <w:rsid w:val="00E83553"/>
    <w:rsid w:val="00E87FD8"/>
    <w:rsid w:val="00E91B9E"/>
    <w:rsid w:val="00E953E5"/>
    <w:rsid w:val="00E95DA7"/>
    <w:rsid w:val="00E96530"/>
    <w:rsid w:val="00EA6E7A"/>
    <w:rsid w:val="00EA75F5"/>
    <w:rsid w:val="00EB221B"/>
    <w:rsid w:val="00EB3C0D"/>
    <w:rsid w:val="00EB41FB"/>
    <w:rsid w:val="00EC0D9A"/>
    <w:rsid w:val="00EC6FBD"/>
    <w:rsid w:val="00ED21ED"/>
    <w:rsid w:val="00ED4FCD"/>
    <w:rsid w:val="00ED6DF2"/>
    <w:rsid w:val="00EE1AE7"/>
    <w:rsid w:val="00EE1D3C"/>
    <w:rsid w:val="00F0429D"/>
    <w:rsid w:val="00F1742A"/>
    <w:rsid w:val="00F261AA"/>
    <w:rsid w:val="00F26B78"/>
    <w:rsid w:val="00F32FA2"/>
    <w:rsid w:val="00F37C47"/>
    <w:rsid w:val="00F4673E"/>
    <w:rsid w:val="00F56D88"/>
    <w:rsid w:val="00F86FB8"/>
    <w:rsid w:val="00F87E1E"/>
    <w:rsid w:val="00FA2989"/>
    <w:rsid w:val="00FA4BCA"/>
    <w:rsid w:val="00FA69D9"/>
    <w:rsid w:val="00FA761F"/>
    <w:rsid w:val="00FB02C0"/>
    <w:rsid w:val="00FB12A1"/>
    <w:rsid w:val="00FB2B2B"/>
    <w:rsid w:val="00FC0417"/>
    <w:rsid w:val="00FD54C7"/>
    <w:rsid w:val="00FE7AA6"/>
    <w:rsid w:val="00FF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0ea00"/>
    </o:shapedefaults>
    <o:shapelayout v:ext="edit">
      <o:idmap v:ext="edit" data="1"/>
    </o:shapelayout>
  </w:shapeDefaults>
  <w:decimalSymbol w:val="."/>
  <w:listSeparator w:val=","/>
  <w15:docId w15:val="{E61F5983-B375-411D-92DD-83AF3715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681"/>
  </w:style>
  <w:style w:type="paragraph" w:styleId="Footer">
    <w:name w:val="footer"/>
    <w:basedOn w:val="Normal"/>
    <w:link w:val="FooterChar"/>
    <w:uiPriority w:val="99"/>
    <w:unhideWhenUsed/>
    <w:rsid w:val="00704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681"/>
  </w:style>
  <w:style w:type="paragraph" w:styleId="BalloonText">
    <w:name w:val="Balloon Text"/>
    <w:basedOn w:val="Normal"/>
    <w:link w:val="BalloonTextChar"/>
    <w:uiPriority w:val="99"/>
    <w:semiHidden/>
    <w:unhideWhenUsed/>
    <w:rsid w:val="0070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81"/>
    <w:rPr>
      <w:rFonts w:ascii="Tahoma" w:hAnsi="Tahoma" w:cs="Tahoma"/>
      <w:sz w:val="16"/>
      <w:szCs w:val="16"/>
    </w:rPr>
  </w:style>
  <w:style w:type="table" w:styleId="TableGrid">
    <w:name w:val="Table Grid"/>
    <w:basedOn w:val="TableNormal"/>
    <w:uiPriority w:val="59"/>
    <w:rsid w:val="00704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4B17"/>
    <w:rPr>
      <w:color w:val="0000FF" w:themeColor="hyperlink"/>
      <w:u w:val="single"/>
    </w:rPr>
  </w:style>
  <w:style w:type="character" w:styleId="FollowedHyperlink">
    <w:name w:val="FollowedHyperlink"/>
    <w:basedOn w:val="DefaultParagraphFont"/>
    <w:uiPriority w:val="99"/>
    <w:semiHidden/>
    <w:unhideWhenUsed/>
    <w:rsid w:val="008646CB"/>
    <w:rPr>
      <w:color w:val="800080" w:themeColor="followedHyperlink"/>
      <w:u w:val="single"/>
    </w:rPr>
  </w:style>
  <w:style w:type="paragraph" w:styleId="NormalWeb">
    <w:name w:val="Normal (Web)"/>
    <w:basedOn w:val="Normal"/>
    <w:uiPriority w:val="99"/>
    <w:semiHidden/>
    <w:unhideWhenUsed/>
    <w:rsid w:val="003927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2303877msonormal">
    <w:name w:val="yiv5142303877msonormal"/>
    <w:basedOn w:val="Normal"/>
    <w:rsid w:val="001010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3F66"/>
    <w:pPr>
      <w:ind w:left="720"/>
      <w:contextualSpacing/>
    </w:pPr>
  </w:style>
  <w:style w:type="character" w:styleId="Emphasis">
    <w:name w:val="Emphasis"/>
    <w:basedOn w:val="DefaultParagraphFont"/>
    <w:uiPriority w:val="20"/>
    <w:qFormat/>
    <w:rsid w:val="008D07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469932">
      <w:bodyDiv w:val="1"/>
      <w:marLeft w:val="0"/>
      <w:marRight w:val="0"/>
      <w:marTop w:val="0"/>
      <w:marBottom w:val="0"/>
      <w:divBdr>
        <w:top w:val="none" w:sz="0" w:space="0" w:color="auto"/>
        <w:left w:val="none" w:sz="0" w:space="0" w:color="auto"/>
        <w:bottom w:val="none" w:sz="0" w:space="0" w:color="auto"/>
        <w:right w:val="none" w:sz="0" w:space="0" w:color="auto"/>
      </w:divBdr>
      <w:divsChild>
        <w:div w:id="82916079">
          <w:marLeft w:val="0"/>
          <w:marRight w:val="0"/>
          <w:marTop w:val="0"/>
          <w:marBottom w:val="0"/>
          <w:divBdr>
            <w:top w:val="none" w:sz="0" w:space="0" w:color="auto"/>
            <w:left w:val="none" w:sz="0" w:space="0" w:color="auto"/>
            <w:bottom w:val="none" w:sz="0" w:space="0" w:color="auto"/>
            <w:right w:val="none" w:sz="0" w:space="0" w:color="auto"/>
          </w:divBdr>
        </w:div>
      </w:divsChild>
    </w:div>
    <w:div w:id="686760891">
      <w:bodyDiv w:val="1"/>
      <w:marLeft w:val="0"/>
      <w:marRight w:val="0"/>
      <w:marTop w:val="0"/>
      <w:marBottom w:val="0"/>
      <w:divBdr>
        <w:top w:val="none" w:sz="0" w:space="0" w:color="auto"/>
        <w:left w:val="none" w:sz="0" w:space="0" w:color="auto"/>
        <w:bottom w:val="none" w:sz="0" w:space="0" w:color="auto"/>
        <w:right w:val="none" w:sz="0" w:space="0" w:color="auto"/>
      </w:divBdr>
      <w:divsChild>
        <w:div w:id="1713798270">
          <w:marLeft w:val="0"/>
          <w:marRight w:val="0"/>
          <w:marTop w:val="0"/>
          <w:marBottom w:val="0"/>
          <w:divBdr>
            <w:top w:val="none" w:sz="0" w:space="0" w:color="auto"/>
            <w:left w:val="none" w:sz="0" w:space="0" w:color="auto"/>
            <w:bottom w:val="none" w:sz="0" w:space="0" w:color="auto"/>
            <w:right w:val="none" w:sz="0" w:space="0" w:color="auto"/>
          </w:divBdr>
        </w:div>
      </w:divsChild>
    </w:div>
    <w:div w:id="1158350033">
      <w:bodyDiv w:val="1"/>
      <w:marLeft w:val="0"/>
      <w:marRight w:val="0"/>
      <w:marTop w:val="0"/>
      <w:marBottom w:val="0"/>
      <w:divBdr>
        <w:top w:val="none" w:sz="0" w:space="0" w:color="auto"/>
        <w:left w:val="none" w:sz="0" w:space="0" w:color="auto"/>
        <w:bottom w:val="none" w:sz="0" w:space="0" w:color="auto"/>
        <w:right w:val="none" w:sz="0" w:space="0" w:color="auto"/>
      </w:divBdr>
    </w:div>
    <w:div w:id="1266304340">
      <w:bodyDiv w:val="1"/>
      <w:marLeft w:val="0"/>
      <w:marRight w:val="0"/>
      <w:marTop w:val="0"/>
      <w:marBottom w:val="0"/>
      <w:divBdr>
        <w:top w:val="none" w:sz="0" w:space="0" w:color="auto"/>
        <w:left w:val="none" w:sz="0" w:space="0" w:color="auto"/>
        <w:bottom w:val="none" w:sz="0" w:space="0" w:color="auto"/>
        <w:right w:val="none" w:sz="0" w:space="0" w:color="auto"/>
      </w:divBdr>
    </w:div>
    <w:div w:id="1725837041">
      <w:bodyDiv w:val="1"/>
      <w:marLeft w:val="0"/>
      <w:marRight w:val="0"/>
      <w:marTop w:val="0"/>
      <w:marBottom w:val="0"/>
      <w:divBdr>
        <w:top w:val="none" w:sz="0" w:space="0" w:color="auto"/>
        <w:left w:val="none" w:sz="0" w:space="0" w:color="auto"/>
        <w:bottom w:val="none" w:sz="0" w:space="0" w:color="auto"/>
        <w:right w:val="none" w:sz="0" w:space="0" w:color="auto"/>
      </w:divBdr>
    </w:div>
    <w:div w:id="1883860543">
      <w:bodyDiv w:val="1"/>
      <w:marLeft w:val="0"/>
      <w:marRight w:val="0"/>
      <w:marTop w:val="0"/>
      <w:marBottom w:val="0"/>
      <w:divBdr>
        <w:top w:val="none" w:sz="0" w:space="0" w:color="auto"/>
        <w:left w:val="none" w:sz="0" w:space="0" w:color="auto"/>
        <w:bottom w:val="none" w:sz="0" w:space="0" w:color="auto"/>
        <w:right w:val="none" w:sz="0" w:space="0" w:color="auto"/>
      </w:divBdr>
      <w:divsChild>
        <w:div w:id="946548178">
          <w:marLeft w:val="0"/>
          <w:marRight w:val="0"/>
          <w:marTop w:val="0"/>
          <w:marBottom w:val="0"/>
          <w:divBdr>
            <w:top w:val="none" w:sz="0" w:space="0" w:color="auto"/>
            <w:left w:val="none" w:sz="0" w:space="0" w:color="auto"/>
            <w:bottom w:val="none" w:sz="0" w:space="0" w:color="auto"/>
            <w:right w:val="none" w:sz="0" w:space="0" w:color="auto"/>
          </w:divBdr>
        </w:div>
      </w:divsChild>
    </w:div>
    <w:div w:id="2049867154">
      <w:bodyDiv w:val="1"/>
      <w:marLeft w:val="0"/>
      <w:marRight w:val="0"/>
      <w:marTop w:val="0"/>
      <w:marBottom w:val="0"/>
      <w:divBdr>
        <w:top w:val="none" w:sz="0" w:space="0" w:color="auto"/>
        <w:left w:val="none" w:sz="0" w:space="0" w:color="auto"/>
        <w:bottom w:val="none" w:sz="0" w:space="0" w:color="auto"/>
        <w:right w:val="none" w:sz="0" w:space="0" w:color="auto"/>
      </w:divBdr>
      <w:divsChild>
        <w:div w:id="1515729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erdevelopment@selu.edu" TargetMode="External"/><Relationship Id="rId13" Type="http://schemas.openxmlformats.org/officeDocument/2006/relationships/hyperlink" Target="http://www.southeastern.edu/acad_research/depts/teach_lrn/student_success/teacher_development/index.html" TargetMode="External"/><Relationship Id="rId18" Type="http://schemas.openxmlformats.org/officeDocument/2006/relationships/hyperlink" Target="mailto:redstickorff@gmail.com" TargetMode="External"/><Relationship Id="rId26" Type="http://schemas.openxmlformats.org/officeDocument/2006/relationships/hyperlink" Target="mailto:teacherdevelopment@selu.edu" TargetMode="External"/><Relationship Id="rId3" Type="http://schemas.openxmlformats.org/officeDocument/2006/relationships/styles" Target="styles.xml"/><Relationship Id="rId21" Type="http://schemas.openxmlformats.org/officeDocument/2006/relationships/hyperlink" Target="mailto:Tracey.Kumar@selu.edu" TargetMode="External"/><Relationship Id="rId7" Type="http://schemas.openxmlformats.org/officeDocument/2006/relationships/endnotes" Target="endnotes.xml"/><Relationship Id="rId12" Type="http://schemas.openxmlformats.org/officeDocument/2006/relationships/hyperlink" Target="http://www.ets.org/praxis/prepare/webinars" TargetMode="External"/><Relationship Id="rId17" Type="http://schemas.openxmlformats.org/officeDocument/2006/relationships/hyperlink" Target="mailto:stefanfie.sorbet@selu.edu" TargetMode="External"/><Relationship Id="rId25" Type="http://schemas.openxmlformats.org/officeDocument/2006/relationships/hyperlink" Target="mailto:teacherdevelopment@selu.edu" TargetMode="External"/><Relationship Id="rId2" Type="http://schemas.openxmlformats.org/officeDocument/2006/relationships/numbering" Target="numbering.xml"/><Relationship Id="rId16" Type="http://schemas.openxmlformats.org/officeDocument/2006/relationships/hyperlink" Target="mailto:stefanfie.sorbet@selu.edu" TargetMode="External"/><Relationship Id="rId20" Type="http://schemas.openxmlformats.org/officeDocument/2006/relationships/hyperlink" Target="mailto:teacherdevelopment@selu.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acherdevelopment@selu.edu" TargetMode="External"/><Relationship Id="rId24" Type="http://schemas.openxmlformats.org/officeDocument/2006/relationships/hyperlink" Target="mailto:teacherdevelopment@selu.edu" TargetMode="External"/><Relationship Id="rId5" Type="http://schemas.openxmlformats.org/officeDocument/2006/relationships/webSettings" Target="webSettings.xml"/><Relationship Id="rId15" Type="http://schemas.openxmlformats.org/officeDocument/2006/relationships/hyperlink" Target="mailto:Stefanie.Sorbet@selu.edu" TargetMode="External"/><Relationship Id="rId23" Type="http://schemas.openxmlformats.org/officeDocument/2006/relationships/hyperlink" Target="mailto:teacherdevelopment@selu.edu" TargetMode="External"/><Relationship Id="rId28" Type="http://schemas.openxmlformats.org/officeDocument/2006/relationships/header" Target="header1.xml"/><Relationship Id="rId10" Type="http://schemas.openxmlformats.org/officeDocument/2006/relationships/hyperlink" Target="mailto:teacherdevelopment@selu.edu" TargetMode="External"/><Relationship Id="rId19" Type="http://schemas.openxmlformats.org/officeDocument/2006/relationships/hyperlink" Target="mailto:teacherdevelopment@selu.edu" TargetMode="External"/><Relationship Id="rId4" Type="http://schemas.openxmlformats.org/officeDocument/2006/relationships/settings" Target="settings.xml"/><Relationship Id="rId9" Type="http://schemas.openxmlformats.org/officeDocument/2006/relationships/hyperlink" Target="mailto:teacherdevelopment@selu.edu" TargetMode="External"/><Relationship Id="rId14" Type="http://schemas.openxmlformats.org/officeDocument/2006/relationships/hyperlink" Target="http://www.southeastern.edu/acad_research/depts/teach_lrn/student_success/teacher_development/index.html" TargetMode="External"/><Relationship Id="rId22" Type="http://schemas.openxmlformats.org/officeDocument/2006/relationships/hyperlink" Target="mailto:teacherdevelopment@selu.edu" TargetMode="External"/><Relationship Id="rId27" Type="http://schemas.openxmlformats.org/officeDocument/2006/relationships/hyperlink" Target="mailto:drichardson@childadv.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14589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Kumar</dc:creator>
  <cp:lastModifiedBy>Adam Abraham</cp:lastModifiedBy>
  <cp:revision>3</cp:revision>
  <dcterms:created xsi:type="dcterms:W3CDTF">2016-09-22T14:31:00Z</dcterms:created>
  <dcterms:modified xsi:type="dcterms:W3CDTF">2016-09-22T14:31:00Z</dcterms:modified>
</cp:coreProperties>
</file>