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E5" w:rsidRPr="00993738" w:rsidRDefault="00916AE5" w:rsidP="00621254">
      <w:pPr>
        <w:jc w:val="center"/>
        <w:rPr>
          <w:sz w:val="56"/>
          <w:szCs w:val="56"/>
          <w:u w:val="single"/>
        </w:rPr>
      </w:pPr>
      <w:r w:rsidRPr="00993738">
        <w:rPr>
          <w:noProof/>
          <w:sz w:val="56"/>
          <w:szCs w:val="56"/>
          <w:u w:val="single"/>
        </w:rPr>
        <w:t>THIS IS JUST TO HELP WITH THE ONLINE PROCESS</w:t>
      </w:r>
    </w:p>
    <w:p w:rsidR="00916AE5" w:rsidRPr="001973A6" w:rsidRDefault="00916AE5" w:rsidP="00ED3935">
      <w:pPr>
        <w:jc w:val="center"/>
        <w:rPr>
          <w:u w:val="single"/>
        </w:rPr>
      </w:pPr>
    </w:p>
    <w:p w:rsidR="00916AE5" w:rsidRPr="002C3613" w:rsidRDefault="00916AE5" w:rsidP="00ED3935">
      <w:pPr>
        <w:jc w:val="center"/>
        <w:rPr>
          <w:b/>
          <w:sz w:val="32"/>
          <w:szCs w:val="32"/>
        </w:rPr>
      </w:pPr>
      <w:r w:rsidRPr="002C3613">
        <w:rPr>
          <w:b/>
          <w:sz w:val="32"/>
          <w:szCs w:val="32"/>
        </w:rPr>
        <w:t>Student Government Association</w:t>
      </w:r>
    </w:p>
    <w:p w:rsidR="00916AE5" w:rsidRPr="00DA0F6D" w:rsidRDefault="00916AE5" w:rsidP="00ED3935">
      <w:pPr>
        <w:jc w:val="center"/>
        <w:rPr>
          <w:b/>
          <w:sz w:val="32"/>
          <w:szCs w:val="32"/>
        </w:rPr>
      </w:pPr>
      <w:r w:rsidRPr="002C3613">
        <w:rPr>
          <w:b/>
          <w:sz w:val="32"/>
          <w:szCs w:val="32"/>
        </w:rPr>
        <w:t xml:space="preserve"> </w:t>
      </w:r>
      <w:r>
        <w:rPr>
          <w:b/>
          <w:sz w:val="32"/>
          <w:szCs w:val="32"/>
        </w:rPr>
        <w:t>Travel</w:t>
      </w:r>
      <w:r w:rsidRPr="002C3613">
        <w:rPr>
          <w:b/>
          <w:sz w:val="32"/>
          <w:szCs w:val="32"/>
        </w:rPr>
        <w:t xml:space="preserve"> Grant Application</w:t>
      </w:r>
    </w:p>
    <w:p w:rsidR="00916AE5" w:rsidRDefault="00916AE5" w:rsidP="00ED3935"/>
    <w:p w:rsidR="00916AE5" w:rsidRPr="006964DE" w:rsidRDefault="00916AE5" w:rsidP="00ED3935">
      <w:r w:rsidRPr="006964DE">
        <w:t>Welcome Back Students and Student Organizations,</w:t>
      </w:r>
    </w:p>
    <w:p w:rsidR="00916AE5" w:rsidRPr="006964DE" w:rsidRDefault="00916AE5" w:rsidP="00ED3935"/>
    <w:p w:rsidR="00916AE5" w:rsidRPr="006964DE" w:rsidRDefault="00916AE5" w:rsidP="00ED3935">
      <w:pPr>
        <w:ind w:firstLine="720"/>
      </w:pPr>
      <w:r w:rsidRPr="006964DE">
        <w:t>We hope all of you had an enjoyable and relaxing break.  The Student Government Association has been diligently working during the break to better serve students. We have updated our website, evaluated the grant process, and have established educational programs and services for the upcoming academic year focusing on serving and improving our community. Enhancing students’ academic and leadership skills is a priority to the Student Government Association.</w:t>
      </w:r>
    </w:p>
    <w:p w:rsidR="00916AE5" w:rsidRPr="006964DE" w:rsidRDefault="00916AE5" w:rsidP="00ED3935">
      <w:pPr>
        <w:ind w:firstLine="720"/>
      </w:pPr>
    </w:p>
    <w:p w:rsidR="00916AE5" w:rsidRPr="006964DE" w:rsidRDefault="00916AE5" w:rsidP="00ED3935">
      <w:r w:rsidRPr="006964DE">
        <w:t xml:space="preserve">            With budget cuts affecting the University, we continue to support Dr. Crain in his endeavors to do what is best for the university and its students. The Student Government Association is committed to keeping our fiscal regulations effective and responsible.  Travel grants have been evaluated and altered for the betterment of the students, transparency of our organization, and to reach as many students as possible.  All policies, guidelines and applications for the Student Government Association funded grants can be found on our website: </w:t>
      </w:r>
      <w:hyperlink r:id="rId5" w:history="1">
        <w:r w:rsidRPr="006964DE">
          <w:rPr>
            <w:rStyle w:val="Hyperlink"/>
          </w:rPr>
          <w:t>www.selu.edu/sga</w:t>
        </w:r>
      </w:hyperlink>
      <w:r w:rsidRPr="006964DE">
        <w:t xml:space="preserve">. </w:t>
      </w:r>
    </w:p>
    <w:p w:rsidR="00916AE5" w:rsidRPr="006964DE" w:rsidRDefault="00916AE5" w:rsidP="00ED3935"/>
    <w:p w:rsidR="00916AE5" w:rsidRPr="006964DE" w:rsidRDefault="00916AE5" w:rsidP="00ED3935">
      <w:pPr>
        <w:ind w:firstLine="720"/>
        <w:jc w:val="both"/>
      </w:pPr>
      <w:r w:rsidRPr="006964DE">
        <w:t xml:space="preserve">The Student Government Association established the travel grant program to assist students and recognized student organizations with the cost of attending a conference or convention that will enhance the university’s image. Our primary goal for all SGA grants is to reward those student organizations that have generously given back to the university. Travel grants are available for up to </w:t>
      </w:r>
      <w:r w:rsidRPr="006964DE">
        <w:rPr>
          <w:b/>
        </w:rPr>
        <w:t>five hundred dollars ($500.00) for individual travel and up to fifteen hundred dollars ($1,500.00) for group travel</w:t>
      </w:r>
      <w:r w:rsidRPr="006964DE">
        <w:t>. A student or organization interested in applying for a travel grant must be in good standing with the university and also must have a 2.5 semester and cumulative grade point average. If you have any questions, please contact the Student Government Association office at (985) 549-2296.</w:t>
      </w:r>
    </w:p>
    <w:p w:rsidR="00916AE5" w:rsidRPr="006964DE" w:rsidRDefault="00916AE5" w:rsidP="00ED3935">
      <w:pPr>
        <w:jc w:val="both"/>
      </w:pPr>
    </w:p>
    <w:p w:rsidR="00916AE5" w:rsidRPr="006964DE" w:rsidRDefault="00916AE5" w:rsidP="00ED3935">
      <w:pPr>
        <w:jc w:val="both"/>
      </w:pPr>
      <w:r w:rsidRPr="006964DE">
        <w:t>Your fellow lions,</w:t>
      </w:r>
    </w:p>
    <w:p w:rsidR="00916AE5" w:rsidRPr="006964DE" w:rsidRDefault="00916AE5" w:rsidP="00ED3935">
      <w:pPr>
        <w:jc w:val="both"/>
      </w:pPr>
    </w:p>
    <w:p w:rsidR="00916AE5" w:rsidRPr="006964DE" w:rsidRDefault="00916AE5" w:rsidP="00ED3935">
      <w:pPr>
        <w:jc w:val="both"/>
      </w:pPr>
      <w:r w:rsidRPr="006964DE">
        <w:t xml:space="preserve">Gregory Crovetto </w:t>
      </w:r>
      <w:r w:rsidRPr="006964DE">
        <w:tab/>
      </w:r>
      <w:r w:rsidRPr="006964DE">
        <w:tab/>
      </w:r>
      <w:r w:rsidRPr="006964DE">
        <w:tab/>
      </w:r>
      <w:r w:rsidRPr="006964DE">
        <w:tab/>
      </w:r>
      <w:r w:rsidRPr="006964DE">
        <w:tab/>
      </w:r>
      <w:r w:rsidRPr="006964DE">
        <w:tab/>
      </w:r>
      <w:r w:rsidRPr="006964DE">
        <w:tab/>
        <w:t>Suraj Ayer</w:t>
      </w:r>
    </w:p>
    <w:p w:rsidR="00916AE5" w:rsidRPr="006964DE" w:rsidRDefault="00916AE5" w:rsidP="00A672EB">
      <w:r w:rsidRPr="006964DE">
        <w:t>Student Body President</w:t>
      </w:r>
      <w:r w:rsidRPr="006964DE">
        <w:tab/>
      </w:r>
      <w:r w:rsidRPr="006964DE">
        <w:tab/>
      </w:r>
      <w:r w:rsidRPr="006964DE">
        <w:tab/>
      </w:r>
      <w:r w:rsidRPr="006964DE">
        <w:tab/>
      </w:r>
      <w:r w:rsidRPr="006964DE">
        <w:tab/>
        <w:t xml:space="preserve">            Appropriations Chair </w:t>
      </w:r>
    </w:p>
    <w:p w:rsidR="00916AE5" w:rsidRPr="006964DE" w:rsidRDefault="00916AE5" w:rsidP="00A672EB"/>
    <w:p w:rsidR="00916AE5" w:rsidRPr="006964DE" w:rsidRDefault="00916AE5" w:rsidP="00ED3935">
      <w:pPr>
        <w:jc w:val="center"/>
      </w:pPr>
      <w:r w:rsidRPr="006964DE">
        <w:rPr>
          <w:b/>
        </w:rPr>
        <w:t xml:space="preserve">Please make sure to read the following enclosed information thoroughly </w:t>
      </w:r>
      <w:r w:rsidRPr="006964DE">
        <w:rPr>
          <w:b/>
          <w:i/>
          <w:u w:val="single"/>
        </w:rPr>
        <w:t>before</w:t>
      </w:r>
      <w:r w:rsidRPr="006964DE">
        <w:rPr>
          <w:b/>
        </w:rPr>
        <w:t xml:space="preserve"> beginning the grant process.</w:t>
      </w:r>
    </w:p>
    <w:p w:rsidR="00916AE5" w:rsidRPr="006964DE" w:rsidRDefault="00916AE5" w:rsidP="006F6627">
      <w:pPr>
        <w:jc w:val="center"/>
        <w:rPr>
          <w:b/>
          <w:u w:val="single"/>
        </w:rPr>
      </w:pPr>
    </w:p>
    <w:p w:rsidR="00916AE5" w:rsidRPr="006964DE" w:rsidRDefault="00916AE5" w:rsidP="006F6627">
      <w:pPr>
        <w:jc w:val="center"/>
        <w:rPr>
          <w:b/>
          <w:u w:val="single"/>
        </w:rPr>
      </w:pPr>
    </w:p>
    <w:p w:rsidR="00916AE5" w:rsidRPr="006964DE" w:rsidRDefault="00916AE5" w:rsidP="006F6627">
      <w:pPr>
        <w:jc w:val="center"/>
        <w:rPr>
          <w:b/>
        </w:rPr>
      </w:pPr>
      <w:r w:rsidRPr="006964DE">
        <w:rPr>
          <w:b/>
          <w:u w:val="single"/>
        </w:rPr>
        <w:t>The following is an agenda for the Spring grant process:</w:t>
      </w:r>
    </w:p>
    <w:p w:rsidR="00916AE5" w:rsidRPr="006964DE" w:rsidRDefault="00916AE5">
      <w:pPr>
        <w:rPr>
          <w:b/>
          <w:u w:val="single"/>
        </w:rPr>
      </w:pPr>
    </w:p>
    <w:p w:rsidR="00916AE5" w:rsidRPr="006964DE" w:rsidRDefault="00916AE5" w:rsidP="00B62300">
      <w:pPr>
        <w:pStyle w:val="ColorfulList-Accent11"/>
        <w:numPr>
          <w:ilvl w:val="0"/>
          <w:numId w:val="11"/>
        </w:numPr>
        <w:rPr>
          <w:rFonts w:ascii="Times New Roman" w:hAnsi="Times New Roman"/>
          <w:sz w:val="24"/>
          <w:szCs w:val="24"/>
        </w:rPr>
      </w:pPr>
      <w:r w:rsidRPr="006964DE">
        <w:rPr>
          <w:rFonts w:ascii="Times New Roman" w:hAnsi="Times New Roman"/>
          <w:sz w:val="24"/>
          <w:szCs w:val="24"/>
        </w:rPr>
        <w:t>Purpose</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 xml:space="preserve">To provide opportunity for Southeastern students to enhance both their academic and leadership skills.  </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 xml:space="preserve">To defer the costs associated with academic and/or leadership travel for students. </w:t>
      </w:r>
    </w:p>
    <w:p w:rsidR="00916AE5" w:rsidRPr="006964DE" w:rsidRDefault="00916AE5" w:rsidP="00B62300">
      <w:pPr>
        <w:pStyle w:val="ColorfulList-Accent11"/>
        <w:numPr>
          <w:ilvl w:val="0"/>
          <w:numId w:val="11"/>
        </w:numPr>
        <w:rPr>
          <w:rFonts w:ascii="Times New Roman" w:hAnsi="Times New Roman"/>
          <w:sz w:val="24"/>
          <w:szCs w:val="24"/>
        </w:rPr>
      </w:pPr>
      <w:r w:rsidRPr="006964DE">
        <w:rPr>
          <w:rFonts w:ascii="Times New Roman" w:hAnsi="Times New Roman"/>
          <w:sz w:val="24"/>
          <w:szCs w:val="24"/>
        </w:rPr>
        <w:t>Eligibility Requirements</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Semester and cumulative GPA of at least 2.5. If students’ grades fall below a 2.5 at any time during the grant process, the grant process will cease and be revoked.</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In good standing with the university and free of any academic or disciplinary probation/suspension.</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 xml:space="preserve">Attend a </w:t>
      </w:r>
      <w:r w:rsidRPr="006964DE">
        <w:rPr>
          <w:rFonts w:ascii="Times New Roman" w:hAnsi="Times New Roman"/>
          <w:b/>
          <w:sz w:val="24"/>
          <w:szCs w:val="24"/>
        </w:rPr>
        <w:t>mandatory</w:t>
      </w:r>
      <w:r w:rsidRPr="006964DE">
        <w:rPr>
          <w:rFonts w:ascii="Times New Roman" w:hAnsi="Times New Roman"/>
          <w:sz w:val="24"/>
          <w:szCs w:val="24"/>
        </w:rPr>
        <w:t xml:space="preserve"> travel informational meeting with a specific SGA member before applying for a travel grant.</w:t>
      </w:r>
    </w:p>
    <w:p w:rsidR="00916AE5" w:rsidRPr="006964DE" w:rsidRDefault="00916AE5" w:rsidP="00B62300">
      <w:pPr>
        <w:pStyle w:val="ColorfulList-Accent11"/>
        <w:numPr>
          <w:ilvl w:val="0"/>
          <w:numId w:val="11"/>
        </w:numPr>
        <w:rPr>
          <w:rFonts w:ascii="Times New Roman" w:hAnsi="Times New Roman"/>
          <w:sz w:val="24"/>
          <w:szCs w:val="24"/>
        </w:rPr>
      </w:pPr>
      <w:r w:rsidRPr="006964DE">
        <w:rPr>
          <w:rFonts w:ascii="Times New Roman" w:hAnsi="Times New Roman"/>
          <w:sz w:val="24"/>
          <w:szCs w:val="24"/>
        </w:rPr>
        <w:t>Grant Application</w:t>
      </w:r>
    </w:p>
    <w:p w:rsidR="00916AE5" w:rsidRPr="006964DE" w:rsidRDefault="00916AE5" w:rsidP="00360A2A">
      <w:pPr>
        <w:pStyle w:val="ColorfulList-Accent11"/>
        <w:numPr>
          <w:ilvl w:val="1"/>
          <w:numId w:val="11"/>
        </w:numPr>
        <w:rPr>
          <w:rFonts w:ascii="Times New Roman" w:hAnsi="Times New Roman"/>
          <w:sz w:val="24"/>
          <w:szCs w:val="24"/>
        </w:rPr>
      </w:pPr>
      <w:r w:rsidRPr="006964DE">
        <w:rPr>
          <w:rFonts w:ascii="Times New Roman" w:hAnsi="Times New Roman"/>
          <w:sz w:val="24"/>
          <w:szCs w:val="24"/>
        </w:rPr>
        <w:t xml:space="preserve">Applications are available online at </w:t>
      </w:r>
      <w:hyperlink r:id="rId6" w:history="1">
        <w:r w:rsidRPr="006964DE">
          <w:rPr>
            <w:rStyle w:val="Hyperlink"/>
            <w:rFonts w:ascii="Times New Roman" w:hAnsi="Times New Roman"/>
            <w:sz w:val="24"/>
            <w:szCs w:val="24"/>
          </w:rPr>
          <w:t>www.selu.edu/sga</w:t>
        </w:r>
      </w:hyperlink>
      <w:r w:rsidRPr="006964DE">
        <w:rPr>
          <w:rFonts w:ascii="Times New Roman" w:hAnsi="Times New Roman"/>
          <w:sz w:val="24"/>
          <w:szCs w:val="24"/>
        </w:rPr>
        <w:t>. Complete and submit grant online. Print a copy for your reference.</w:t>
      </w:r>
    </w:p>
    <w:p w:rsidR="00916AE5" w:rsidRPr="006964DE" w:rsidRDefault="00916AE5" w:rsidP="00360A2A">
      <w:pPr>
        <w:pStyle w:val="ColorfulList-Accent11"/>
        <w:numPr>
          <w:ilvl w:val="1"/>
          <w:numId w:val="11"/>
        </w:numPr>
        <w:rPr>
          <w:rFonts w:ascii="Times New Roman" w:hAnsi="Times New Roman"/>
          <w:sz w:val="24"/>
          <w:szCs w:val="24"/>
        </w:rPr>
      </w:pPr>
      <w:r w:rsidRPr="006964DE">
        <w:rPr>
          <w:rFonts w:ascii="Times New Roman" w:hAnsi="Times New Roman"/>
          <w:sz w:val="24"/>
          <w:szCs w:val="24"/>
        </w:rPr>
        <w:t>Must submit application four weeks prior to trip.</w:t>
      </w:r>
    </w:p>
    <w:p w:rsidR="00916AE5" w:rsidRPr="006964DE" w:rsidRDefault="00916AE5" w:rsidP="00360A2A">
      <w:pPr>
        <w:pStyle w:val="ColorfulList-Accent11"/>
        <w:numPr>
          <w:ilvl w:val="1"/>
          <w:numId w:val="11"/>
        </w:numPr>
        <w:rPr>
          <w:rFonts w:ascii="Times New Roman" w:hAnsi="Times New Roman"/>
          <w:sz w:val="24"/>
          <w:szCs w:val="24"/>
        </w:rPr>
      </w:pPr>
      <w:r w:rsidRPr="006964DE">
        <w:rPr>
          <w:rFonts w:ascii="Times New Roman" w:hAnsi="Times New Roman"/>
          <w:sz w:val="24"/>
          <w:szCs w:val="24"/>
        </w:rPr>
        <w:t>All travel MUST go through a Shorts Travel Account</w:t>
      </w:r>
    </w:p>
    <w:p w:rsidR="00916AE5" w:rsidRPr="006964DE" w:rsidRDefault="00916AE5" w:rsidP="00360A2A">
      <w:pPr>
        <w:pStyle w:val="ColorfulList-Accent11"/>
        <w:numPr>
          <w:ilvl w:val="1"/>
          <w:numId w:val="11"/>
        </w:numPr>
        <w:rPr>
          <w:rFonts w:ascii="Times New Roman" w:hAnsi="Times New Roman"/>
          <w:sz w:val="24"/>
          <w:szCs w:val="24"/>
        </w:rPr>
      </w:pPr>
      <w:r w:rsidRPr="006964DE">
        <w:rPr>
          <w:rFonts w:ascii="Times New Roman" w:hAnsi="Times New Roman"/>
          <w:sz w:val="24"/>
          <w:szCs w:val="24"/>
        </w:rPr>
        <w:t>A completed application includes the following:</w:t>
      </w:r>
    </w:p>
    <w:p w:rsidR="00916AE5" w:rsidRPr="006964DE" w:rsidRDefault="00916AE5" w:rsidP="00360A2A">
      <w:pPr>
        <w:pStyle w:val="ColorfulList-Accent11"/>
        <w:numPr>
          <w:ilvl w:val="0"/>
          <w:numId w:val="15"/>
        </w:numPr>
        <w:rPr>
          <w:rFonts w:ascii="Times New Roman" w:hAnsi="Times New Roman"/>
          <w:sz w:val="24"/>
          <w:szCs w:val="24"/>
        </w:rPr>
      </w:pPr>
      <w:r w:rsidRPr="006964DE">
        <w:rPr>
          <w:rFonts w:ascii="Times New Roman" w:hAnsi="Times New Roman"/>
          <w:sz w:val="24"/>
          <w:szCs w:val="24"/>
        </w:rPr>
        <w:t>Electronic Signature of a faculty advisor</w:t>
      </w:r>
    </w:p>
    <w:p w:rsidR="00916AE5" w:rsidRPr="006964DE" w:rsidRDefault="00916AE5" w:rsidP="00360A2A">
      <w:pPr>
        <w:pStyle w:val="ColorfulList-Accent11"/>
        <w:numPr>
          <w:ilvl w:val="0"/>
          <w:numId w:val="15"/>
        </w:numPr>
        <w:rPr>
          <w:rFonts w:ascii="Times New Roman" w:hAnsi="Times New Roman"/>
          <w:sz w:val="24"/>
          <w:szCs w:val="24"/>
        </w:rPr>
      </w:pPr>
      <w:r w:rsidRPr="006964DE">
        <w:rPr>
          <w:rFonts w:ascii="Times New Roman" w:hAnsi="Times New Roman"/>
          <w:sz w:val="24"/>
          <w:szCs w:val="24"/>
        </w:rPr>
        <w:t>Attach conference information and itinerary</w:t>
      </w:r>
    </w:p>
    <w:p w:rsidR="00916AE5" w:rsidRPr="006964DE" w:rsidRDefault="00916AE5" w:rsidP="00360A2A">
      <w:pPr>
        <w:pStyle w:val="ColorfulList-Accent11"/>
        <w:numPr>
          <w:ilvl w:val="0"/>
          <w:numId w:val="15"/>
        </w:numPr>
        <w:rPr>
          <w:rFonts w:ascii="Times New Roman" w:hAnsi="Times New Roman"/>
          <w:sz w:val="24"/>
          <w:szCs w:val="24"/>
        </w:rPr>
      </w:pPr>
      <w:r w:rsidRPr="006964DE">
        <w:rPr>
          <w:rFonts w:ascii="Times New Roman" w:hAnsi="Times New Roman"/>
          <w:sz w:val="24"/>
          <w:szCs w:val="24"/>
        </w:rPr>
        <w:t>Detailed budget sheet including quotes for funds requested (lodging, transportation and registration fees)</w:t>
      </w:r>
    </w:p>
    <w:p w:rsidR="00916AE5" w:rsidRPr="006964DE" w:rsidRDefault="00916AE5" w:rsidP="00360A2A">
      <w:pPr>
        <w:pStyle w:val="ColorfulList-Accent11"/>
        <w:ind w:left="2880"/>
        <w:rPr>
          <w:rFonts w:ascii="Times New Roman" w:hAnsi="Times New Roman"/>
          <w:sz w:val="24"/>
          <w:szCs w:val="24"/>
        </w:rPr>
      </w:pPr>
    </w:p>
    <w:p w:rsidR="00916AE5" w:rsidRPr="006964DE" w:rsidRDefault="00916AE5" w:rsidP="00B62300">
      <w:pPr>
        <w:pStyle w:val="ColorfulList-Accent11"/>
        <w:numPr>
          <w:ilvl w:val="0"/>
          <w:numId w:val="11"/>
        </w:numPr>
        <w:rPr>
          <w:rFonts w:ascii="Times New Roman" w:hAnsi="Times New Roman"/>
          <w:sz w:val="24"/>
          <w:szCs w:val="24"/>
        </w:rPr>
      </w:pPr>
      <w:r w:rsidRPr="006964DE">
        <w:rPr>
          <w:rFonts w:ascii="Times New Roman" w:hAnsi="Times New Roman"/>
          <w:sz w:val="24"/>
          <w:szCs w:val="24"/>
        </w:rPr>
        <w:t>Requirements of faculty advisor</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Review the application prior to submission</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Coordinate travel arrangements with student</w:t>
      </w:r>
    </w:p>
    <w:p w:rsidR="00916AE5" w:rsidRPr="006964DE" w:rsidRDefault="00916AE5" w:rsidP="00B62300">
      <w:pPr>
        <w:pStyle w:val="ColorfulList-Accent11"/>
        <w:numPr>
          <w:ilvl w:val="2"/>
          <w:numId w:val="11"/>
        </w:numPr>
        <w:rPr>
          <w:rFonts w:ascii="Times New Roman" w:hAnsi="Times New Roman"/>
          <w:sz w:val="24"/>
          <w:szCs w:val="24"/>
        </w:rPr>
      </w:pPr>
      <w:r w:rsidRPr="006964DE">
        <w:rPr>
          <w:rFonts w:ascii="Times New Roman" w:hAnsi="Times New Roman"/>
          <w:sz w:val="24"/>
          <w:szCs w:val="24"/>
        </w:rPr>
        <w:t>Create Travel Authorization</w:t>
      </w:r>
    </w:p>
    <w:p w:rsidR="00916AE5" w:rsidRPr="006964DE" w:rsidRDefault="00916AE5" w:rsidP="00B62300">
      <w:pPr>
        <w:pStyle w:val="ColorfulList-Accent11"/>
        <w:numPr>
          <w:ilvl w:val="2"/>
          <w:numId w:val="11"/>
        </w:numPr>
        <w:rPr>
          <w:rFonts w:ascii="Times New Roman" w:hAnsi="Times New Roman"/>
          <w:sz w:val="24"/>
          <w:szCs w:val="24"/>
        </w:rPr>
      </w:pPr>
      <w:r w:rsidRPr="006964DE">
        <w:rPr>
          <w:rFonts w:ascii="Times New Roman" w:hAnsi="Times New Roman"/>
          <w:sz w:val="24"/>
          <w:szCs w:val="24"/>
        </w:rPr>
        <w:t>Complete Expense Report no later than 2 weeks after they return</w:t>
      </w:r>
    </w:p>
    <w:p w:rsidR="00916AE5" w:rsidRPr="006964DE" w:rsidRDefault="00916AE5" w:rsidP="00360A2A">
      <w:pPr>
        <w:pStyle w:val="ColorfulList-Accent11"/>
        <w:numPr>
          <w:ilvl w:val="2"/>
          <w:numId w:val="11"/>
        </w:numPr>
        <w:rPr>
          <w:rFonts w:ascii="Times New Roman" w:hAnsi="Times New Roman"/>
          <w:sz w:val="24"/>
          <w:szCs w:val="24"/>
        </w:rPr>
      </w:pPr>
      <w:r w:rsidRPr="006964DE">
        <w:rPr>
          <w:rFonts w:ascii="Times New Roman" w:hAnsi="Times New Roman"/>
          <w:sz w:val="24"/>
          <w:szCs w:val="24"/>
        </w:rPr>
        <w:t>Ensure all State Travel Guidelines are honored to ensure reimbursement.</w:t>
      </w:r>
    </w:p>
    <w:p w:rsidR="00916AE5" w:rsidRPr="006964DE" w:rsidRDefault="00916AE5" w:rsidP="00360A2A">
      <w:pPr>
        <w:pStyle w:val="ColorfulList-Accent11"/>
        <w:ind w:left="2160"/>
        <w:rPr>
          <w:rFonts w:ascii="Times New Roman" w:hAnsi="Times New Roman"/>
          <w:sz w:val="24"/>
          <w:szCs w:val="24"/>
        </w:rPr>
      </w:pPr>
    </w:p>
    <w:p w:rsidR="00916AE5" w:rsidRPr="006964DE" w:rsidRDefault="00916AE5" w:rsidP="00B62300">
      <w:pPr>
        <w:pStyle w:val="ColorfulList-Accent11"/>
        <w:numPr>
          <w:ilvl w:val="0"/>
          <w:numId w:val="11"/>
        </w:numPr>
        <w:rPr>
          <w:rFonts w:ascii="Times New Roman" w:hAnsi="Times New Roman"/>
          <w:sz w:val="24"/>
          <w:szCs w:val="24"/>
        </w:rPr>
      </w:pPr>
      <w:r w:rsidRPr="006964DE">
        <w:rPr>
          <w:rFonts w:ascii="Times New Roman" w:hAnsi="Times New Roman"/>
          <w:sz w:val="24"/>
          <w:szCs w:val="24"/>
        </w:rPr>
        <w:t>Other Grant Information</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 xml:space="preserve">Travel Grants are funds that reimburse the student(s). </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Travel grants do NOT pay for food expenses.</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No individual grant request may exceed $500.</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No group travel (3 or more students) may exceed $1,500.</w:t>
      </w:r>
    </w:p>
    <w:p w:rsidR="00916AE5" w:rsidRPr="006964DE" w:rsidRDefault="00916AE5" w:rsidP="00B62300">
      <w:pPr>
        <w:pStyle w:val="ColorfulList-Accent11"/>
        <w:numPr>
          <w:ilvl w:val="1"/>
          <w:numId w:val="11"/>
        </w:numPr>
        <w:rPr>
          <w:rFonts w:ascii="Times New Roman" w:hAnsi="Times New Roman"/>
          <w:sz w:val="24"/>
          <w:szCs w:val="24"/>
        </w:rPr>
      </w:pPr>
      <w:r w:rsidRPr="006964DE">
        <w:rPr>
          <w:rFonts w:ascii="Times New Roman" w:hAnsi="Times New Roman"/>
          <w:sz w:val="24"/>
          <w:szCs w:val="24"/>
        </w:rPr>
        <w:t xml:space="preserve">A student may receive only </w:t>
      </w:r>
      <w:r w:rsidRPr="006964DE">
        <w:rPr>
          <w:rFonts w:ascii="Times New Roman" w:hAnsi="Times New Roman"/>
          <w:b/>
          <w:sz w:val="24"/>
          <w:szCs w:val="24"/>
        </w:rPr>
        <w:t>1 travel grant per academic year</w:t>
      </w:r>
      <w:r w:rsidRPr="006964DE">
        <w:rPr>
          <w:rFonts w:ascii="Times New Roman" w:hAnsi="Times New Roman"/>
          <w:sz w:val="24"/>
          <w:szCs w:val="24"/>
        </w:rPr>
        <w:t>.</w:t>
      </w:r>
    </w:p>
    <w:p w:rsidR="00916AE5" w:rsidRPr="006964DE" w:rsidRDefault="00916AE5" w:rsidP="00AB12BF">
      <w:pPr>
        <w:pStyle w:val="ColorfulList-Accent11"/>
        <w:numPr>
          <w:ilvl w:val="1"/>
          <w:numId w:val="11"/>
        </w:numPr>
        <w:rPr>
          <w:rFonts w:ascii="Times New Roman" w:hAnsi="Times New Roman"/>
          <w:sz w:val="24"/>
          <w:szCs w:val="24"/>
        </w:rPr>
      </w:pPr>
      <w:r w:rsidRPr="006964DE">
        <w:rPr>
          <w:rFonts w:ascii="Times New Roman" w:hAnsi="Times New Roman"/>
          <w:sz w:val="24"/>
          <w:szCs w:val="24"/>
        </w:rPr>
        <w:t xml:space="preserve">Travel grants may not be used for international travel. </w:t>
      </w:r>
    </w:p>
    <w:p w:rsidR="00916AE5" w:rsidRPr="006964DE" w:rsidRDefault="00916AE5" w:rsidP="00AB12BF">
      <w:pPr>
        <w:pStyle w:val="ColorfulList-Accent11"/>
        <w:numPr>
          <w:ilvl w:val="1"/>
          <w:numId w:val="11"/>
        </w:numPr>
        <w:rPr>
          <w:rFonts w:ascii="Times New Roman" w:hAnsi="Times New Roman"/>
          <w:sz w:val="24"/>
          <w:szCs w:val="24"/>
        </w:rPr>
      </w:pPr>
      <w:r w:rsidRPr="006964DE">
        <w:rPr>
          <w:rFonts w:ascii="Times New Roman" w:hAnsi="Times New Roman"/>
          <w:sz w:val="24"/>
          <w:szCs w:val="24"/>
        </w:rPr>
        <w:t>Submit a completed, detailed report to Suraj Ayer, Appropriations Chair no more than two weeks following the conference or convention.</w:t>
      </w:r>
    </w:p>
    <w:p w:rsidR="00916AE5" w:rsidRPr="006964DE" w:rsidRDefault="00916AE5" w:rsidP="00AB12BF">
      <w:pPr>
        <w:pStyle w:val="ColorfulList-Accent11"/>
        <w:numPr>
          <w:ilvl w:val="2"/>
          <w:numId w:val="11"/>
        </w:numPr>
        <w:rPr>
          <w:rFonts w:ascii="Times New Roman" w:hAnsi="Times New Roman"/>
          <w:sz w:val="24"/>
          <w:szCs w:val="24"/>
        </w:rPr>
      </w:pPr>
      <w:r w:rsidRPr="006964DE">
        <w:rPr>
          <w:rFonts w:ascii="Times New Roman" w:hAnsi="Times New Roman"/>
          <w:sz w:val="24"/>
          <w:szCs w:val="24"/>
        </w:rPr>
        <w:t>Must have at least three pictures from the trip attached to the report</w:t>
      </w:r>
    </w:p>
    <w:p w:rsidR="00916AE5" w:rsidRPr="006964DE" w:rsidRDefault="00916AE5" w:rsidP="00AB12BF">
      <w:pPr>
        <w:pStyle w:val="ColorfulList-Accent11"/>
        <w:numPr>
          <w:ilvl w:val="2"/>
          <w:numId w:val="11"/>
        </w:numPr>
        <w:rPr>
          <w:rFonts w:ascii="Times New Roman" w:hAnsi="Times New Roman"/>
          <w:sz w:val="24"/>
          <w:szCs w:val="24"/>
        </w:rPr>
      </w:pPr>
      <w:r w:rsidRPr="006964DE">
        <w:rPr>
          <w:rFonts w:ascii="Times New Roman" w:hAnsi="Times New Roman"/>
          <w:sz w:val="24"/>
          <w:szCs w:val="24"/>
        </w:rPr>
        <w:t xml:space="preserve">A detailed description of the travel with the following included in the summary: </w:t>
      </w:r>
    </w:p>
    <w:p w:rsidR="00916AE5" w:rsidRPr="006964DE" w:rsidRDefault="00916AE5" w:rsidP="00AB12BF">
      <w:pPr>
        <w:pStyle w:val="ColorfulList-Accent11"/>
        <w:numPr>
          <w:ilvl w:val="0"/>
          <w:numId w:val="13"/>
        </w:numPr>
        <w:rPr>
          <w:rFonts w:ascii="Times New Roman" w:hAnsi="Times New Roman"/>
          <w:sz w:val="24"/>
          <w:szCs w:val="24"/>
        </w:rPr>
      </w:pPr>
      <w:r w:rsidRPr="006964DE">
        <w:rPr>
          <w:rFonts w:ascii="Times New Roman" w:hAnsi="Times New Roman"/>
          <w:sz w:val="24"/>
          <w:szCs w:val="24"/>
        </w:rPr>
        <w:t>A list of all events attended while on the trip</w:t>
      </w:r>
    </w:p>
    <w:p w:rsidR="00916AE5" w:rsidRPr="006964DE" w:rsidRDefault="00916AE5" w:rsidP="00AB12BF">
      <w:pPr>
        <w:pStyle w:val="ColorfulList-Accent11"/>
        <w:numPr>
          <w:ilvl w:val="0"/>
          <w:numId w:val="13"/>
        </w:numPr>
        <w:rPr>
          <w:rFonts w:ascii="Times New Roman" w:hAnsi="Times New Roman"/>
          <w:sz w:val="24"/>
          <w:szCs w:val="24"/>
        </w:rPr>
      </w:pPr>
      <w:r w:rsidRPr="006964DE">
        <w:rPr>
          <w:rFonts w:ascii="Times New Roman" w:hAnsi="Times New Roman"/>
          <w:sz w:val="24"/>
          <w:szCs w:val="24"/>
        </w:rPr>
        <w:t>How the trip improved your leadership ability</w:t>
      </w:r>
    </w:p>
    <w:p w:rsidR="00916AE5" w:rsidRPr="006964DE" w:rsidRDefault="00916AE5" w:rsidP="00AB12BF">
      <w:pPr>
        <w:pStyle w:val="ColorfulList-Accent11"/>
        <w:numPr>
          <w:ilvl w:val="0"/>
          <w:numId w:val="13"/>
        </w:numPr>
        <w:rPr>
          <w:rFonts w:ascii="Times New Roman" w:hAnsi="Times New Roman"/>
          <w:sz w:val="24"/>
          <w:szCs w:val="24"/>
        </w:rPr>
      </w:pPr>
      <w:r w:rsidRPr="006964DE">
        <w:rPr>
          <w:rFonts w:ascii="Times New Roman" w:hAnsi="Times New Roman"/>
          <w:sz w:val="24"/>
          <w:szCs w:val="24"/>
        </w:rPr>
        <w:t xml:space="preserve"> How the trip will benefit the Southeastern community</w:t>
      </w:r>
    </w:p>
    <w:p w:rsidR="00916AE5" w:rsidRPr="006964DE" w:rsidRDefault="00916AE5" w:rsidP="00AB12BF">
      <w:pPr>
        <w:pStyle w:val="ColorfulList-Accent11"/>
        <w:numPr>
          <w:ilvl w:val="0"/>
          <w:numId w:val="13"/>
        </w:numPr>
        <w:rPr>
          <w:rFonts w:ascii="Times New Roman" w:hAnsi="Times New Roman"/>
          <w:sz w:val="24"/>
          <w:szCs w:val="24"/>
        </w:rPr>
      </w:pPr>
      <w:r w:rsidRPr="006964DE">
        <w:rPr>
          <w:rFonts w:ascii="Times New Roman" w:hAnsi="Times New Roman"/>
          <w:sz w:val="24"/>
          <w:szCs w:val="24"/>
        </w:rPr>
        <w:t xml:space="preserve"> Explain how the trip will enhance Southeastern’s image</w:t>
      </w:r>
    </w:p>
    <w:p w:rsidR="00916AE5" w:rsidRPr="006964DE" w:rsidRDefault="00916AE5" w:rsidP="00024266">
      <w:pPr>
        <w:pStyle w:val="ColorfulList-Accent11"/>
        <w:ind w:left="1440"/>
        <w:rPr>
          <w:rFonts w:ascii="Times New Roman" w:hAnsi="Times New Roman"/>
          <w:sz w:val="24"/>
          <w:szCs w:val="24"/>
        </w:rPr>
      </w:pPr>
    </w:p>
    <w:p w:rsidR="00916AE5" w:rsidRPr="006964DE" w:rsidRDefault="00916AE5" w:rsidP="00AB12BF">
      <w:pPr>
        <w:pStyle w:val="ColorfulList-Accent11"/>
        <w:ind w:left="1080"/>
        <w:rPr>
          <w:rFonts w:ascii="Times New Roman" w:hAnsi="Times New Roman"/>
          <w:sz w:val="24"/>
          <w:szCs w:val="24"/>
        </w:rPr>
      </w:pPr>
      <w:r w:rsidRPr="006964DE">
        <w:rPr>
          <w:rFonts w:ascii="Times New Roman" w:hAnsi="Times New Roman"/>
          <w:sz w:val="24"/>
          <w:szCs w:val="24"/>
        </w:rPr>
        <w:t>h.</w:t>
      </w:r>
      <w:r w:rsidRPr="006964DE">
        <w:rPr>
          <w:rFonts w:ascii="Times New Roman" w:hAnsi="Times New Roman"/>
          <w:sz w:val="24"/>
          <w:szCs w:val="24"/>
        </w:rPr>
        <w:tab/>
        <w:t xml:space="preserve">Students will lose grant privileges for 2 academic years due to any of the </w:t>
      </w:r>
      <w:r w:rsidRPr="006964DE">
        <w:rPr>
          <w:rFonts w:ascii="Times New Roman" w:hAnsi="Times New Roman"/>
          <w:sz w:val="24"/>
          <w:szCs w:val="24"/>
        </w:rPr>
        <w:tab/>
        <w:t>following violations:</w:t>
      </w:r>
    </w:p>
    <w:p w:rsidR="00916AE5" w:rsidRPr="006964DE" w:rsidRDefault="00916AE5" w:rsidP="00B62300">
      <w:pPr>
        <w:pStyle w:val="ColorfulList-Accent11"/>
        <w:numPr>
          <w:ilvl w:val="2"/>
          <w:numId w:val="11"/>
        </w:numPr>
        <w:rPr>
          <w:rFonts w:ascii="Times New Roman" w:hAnsi="Times New Roman"/>
          <w:sz w:val="24"/>
          <w:szCs w:val="24"/>
        </w:rPr>
      </w:pPr>
      <w:r w:rsidRPr="006964DE">
        <w:rPr>
          <w:rFonts w:ascii="Times New Roman" w:hAnsi="Times New Roman"/>
          <w:sz w:val="24"/>
          <w:szCs w:val="24"/>
        </w:rPr>
        <w:t>Failure to submit receipts and expense report to the Travel Office.</w:t>
      </w:r>
    </w:p>
    <w:p w:rsidR="00916AE5" w:rsidRPr="006964DE" w:rsidRDefault="00916AE5" w:rsidP="00B62300">
      <w:pPr>
        <w:pStyle w:val="ColorfulList-Accent11"/>
        <w:numPr>
          <w:ilvl w:val="2"/>
          <w:numId w:val="11"/>
        </w:numPr>
        <w:rPr>
          <w:rFonts w:ascii="Times New Roman" w:hAnsi="Times New Roman"/>
          <w:sz w:val="24"/>
          <w:szCs w:val="24"/>
        </w:rPr>
      </w:pPr>
      <w:r w:rsidRPr="006964DE">
        <w:rPr>
          <w:rFonts w:ascii="Times New Roman" w:hAnsi="Times New Roman"/>
          <w:sz w:val="24"/>
          <w:szCs w:val="24"/>
        </w:rPr>
        <w:t xml:space="preserve">Purchases made that were not approved by the SGA. </w:t>
      </w:r>
    </w:p>
    <w:p w:rsidR="00916AE5" w:rsidRPr="006964DE" w:rsidRDefault="00916AE5" w:rsidP="00B62300">
      <w:pPr>
        <w:pStyle w:val="ColorfulList-Accent11"/>
        <w:numPr>
          <w:ilvl w:val="2"/>
          <w:numId w:val="11"/>
        </w:numPr>
        <w:rPr>
          <w:rFonts w:ascii="Times New Roman" w:hAnsi="Times New Roman"/>
          <w:sz w:val="24"/>
          <w:szCs w:val="24"/>
        </w:rPr>
      </w:pPr>
      <w:r w:rsidRPr="006964DE">
        <w:rPr>
          <w:rFonts w:ascii="Times New Roman" w:hAnsi="Times New Roman"/>
          <w:sz w:val="24"/>
          <w:szCs w:val="24"/>
        </w:rPr>
        <w:t>Failure to submit a completed report following the trip.</w:t>
      </w:r>
    </w:p>
    <w:p w:rsidR="00916AE5" w:rsidRPr="006964DE" w:rsidRDefault="00916AE5" w:rsidP="004A5390">
      <w:pPr>
        <w:jc w:val="center"/>
        <w:rPr>
          <w:b/>
          <w:u w:val="single"/>
        </w:rPr>
      </w:pPr>
    </w:p>
    <w:p w:rsidR="00916AE5" w:rsidRDefault="00916AE5" w:rsidP="004A5390">
      <w:pPr>
        <w:jc w:val="center"/>
        <w:rPr>
          <w:rFonts w:ascii="Arial" w:hAnsi="Arial" w:cs="Arial"/>
          <w:b/>
          <w:sz w:val="28"/>
          <w:szCs w:val="28"/>
          <w:u w:val="single"/>
        </w:rPr>
      </w:pPr>
      <w:r>
        <w:rPr>
          <w:rFonts w:ascii="Arial" w:hAnsi="Arial" w:cs="Arial"/>
          <w:b/>
          <w:sz w:val="28"/>
          <w:szCs w:val="28"/>
          <w:u w:val="single"/>
        </w:rPr>
        <w:t>Travel Grant</w:t>
      </w:r>
      <w:r w:rsidRPr="0076147E">
        <w:rPr>
          <w:rFonts w:ascii="Arial" w:hAnsi="Arial" w:cs="Arial"/>
          <w:b/>
          <w:sz w:val="28"/>
          <w:szCs w:val="28"/>
          <w:u w:val="single"/>
        </w:rPr>
        <w:t xml:space="preserve"> Budget </w:t>
      </w:r>
      <w:r>
        <w:rPr>
          <w:rFonts w:ascii="Arial" w:hAnsi="Arial" w:cs="Arial"/>
          <w:b/>
          <w:sz w:val="28"/>
          <w:szCs w:val="28"/>
          <w:u w:val="single"/>
        </w:rPr>
        <w:t>Breakdown EXAMPLE</w:t>
      </w:r>
    </w:p>
    <w:p w:rsidR="00916AE5" w:rsidRDefault="00916AE5" w:rsidP="004A5390">
      <w:pPr>
        <w:rPr>
          <w:rFonts w:ascii="Arial" w:hAnsi="Arial" w:cs="Arial"/>
          <w:b/>
          <w:sz w:val="28"/>
          <w:szCs w:val="28"/>
          <w:u w:val="single"/>
        </w:rPr>
      </w:pPr>
    </w:p>
    <w:p w:rsidR="00916AE5" w:rsidRDefault="00916AE5" w:rsidP="004A5390">
      <w:pPr>
        <w:jc w:val="center"/>
        <w:rPr>
          <w:b/>
          <w:sz w:val="28"/>
          <w:szCs w:val="28"/>
          <w:u w:val="single"/>
        </w:rPr>
      </w:pPr>
      <w:r>
        <w:rPr>
          <w:b/>
          <w:sz w:val="28"/>
          <w:szCs w:val="28"/>
          <w:u w:val="single"/>
        </w:rPr>
        <w:t>Organization: BETA ALPHA NU</w:t>
      </w:r>
    </w:p>
    <w:p w:rsidR="00916AE5" w:rsidRPr="004C28F7" w:rsidRDefault="00916AE5" w:rsidP="004A5390">
      <w:pPr>
        <w:jc w:val="center"/>
        <w:rPr>
          <w:b/>
          <w:sz w:val="28"/>
          <w:szCs w:val="28"/>
          <w:u w:val="single"/>
        </w:rPr>
      </w:pPr>
      <w:r>
        <w:rPr>
          <w:b/>
          <w:sz w:val="28"/>
          <w:szCs w:val="28"/>
          <w:u w:val="single"/>
        </w:rPr>
        <w:t xml:space="preserve">Purpose of Trip: </w:t>
      </w:r>
      <w:r w:rsidRPr="004C28F7">
        <w:rPr>
          <w:b/>
          <w:sz w:val="28"/>
          <w:szCs w:val="28"/>
          <w:u w:val="single"/>
        </w:rPr>
        <w:t xml:space="preserve">Attend the </w:t>
      </w:r>
      <w:r>
        <w:rPr>
          <w:b/>
          <w:sz w:val="28"/>
          <w:szCs w:val="28"/>
          <w:u w:val="single"/>
        </w:rPr>
        <w:t>Beta Alpha Nu Annual Conference</w:t>
      </w:r>
      <w:r w:rsidRPr="004C28F7">
        <w:rPr>
          <w:b/>
          <w:sz w:val="28"/>
          <w:szCs w:val="28"/>
          <w:u w:val="single"/>
        </w:rPr>
        <w:t>- $</w:t>
      </w:r>
      <w:r>
        <w:rPr>
          <w:b/>
          <w:sz w:val="28"/>
          <w:szCs w:val="28"/>
          <w:u w:val="single"/>
        </w:rPr>
        <w:t>1.000.00</w:t>
      </w:r>
    </w:p>
    <w:p w:rsidR="00916AE5" w:rsidRPr="004C28F7" w:rsidRDefault="00916AE5" w:rsidP="004A5390">
      <w:pPr>
        <w:jc w:val="center"/>
        <w:rPr>
          <w:b/>
          <w:sz w:val="28"/>
          <w:szCs w:val="28"/>
          <w:u w:val="single"/>
        </w:rPr>
      </w:pPr>
    </w:p>
    <w:p w:rsidR="00916AE5" w:rsidRPr="004C28F7" w:rsidRDefault="00916AE5" w:rsidP="004A5390">
      <w:r w:rsidRPr="004C28F7">
        <w:t>Loca</w:t>
      </w:r>
      <w:r>
        <w:t>ted in Winnemucca, Nevada</w:t>
      </w:r>
      <w:r w:rsidRPr="004C28F7">
        <w:t xml:space="preserve"> from Satu</w:t>
      </w:r>
      <w:r>
        <w:t>rday, August</w:t>
      </w:r>
      <w:r w:rsidRPr="004C28F7">
        <w:t xml:space="preserve"> </w:t>
      </w:r>
      <w:r>
        <w:t>27 to Tuesday, September 12</w:t>
      </w:r>
      <w:r w:rsidRPr="004C28F7">
        <w:t>.</w:t>
      </w:r>
    </w:p>
    <w:p w:rsidR="00916AE5" w:rsidRPr="004C28F7" w:rsidRDefault="00916AE5" w:rsidP="004A5390">
      <w:pPr>
        <w:rPr>
          <w:b/>
        </w:rPr>
      </w:pPr>
      <w:r w:rsidRPr="004C28F7">
        <w:rPr>
          <w:b/>
        </w:rPr>
        <w:t>-</w:t>
      </w:r>
      <w:r>
        <w:rPr>
          <w:b/>
        </w:rPr>
        <w:t>Conference Fee</w:t>
      </w:r>
    </w:p>
    <w:p w:rsidR="00916AE5" w:rsidRPr="004C28F7" w:rsidRDefault="00916AE5" w:rsidP="004A5390">
      <w:r w:rsidRPr="004C28F7">
        <w:rPr>
          <w:b/>
        </w:rPr>
        <w:tab/>
        <w:t>-</w:t>
      </w:r>
      <w:r>
        <w:t>$150 for registration</w:t>
      </w:r>
    </w:p>
    <w:p w:rsidR="00916AE5" w:rsidRPr="004C28F7" w:rsidRDefault="00916AE5" w:rsidP="004A5390">
      <w:r w:rsidRPr="004C28F7">
        <w:tab/>
        <w:t>-</w:t>
      </w:r>
      <w:r>
        <w:t xml:space="preserve"> 2 members will be attending: $300.00 total</w:t>
      </w:r>
    </w:p>
    <w:p w:rsidR="00916AE5" w:rsidRPr="004C28F7" w:rsidRDefault="00916AE5" w:rsidP="004A5390">
      <w:pPr>
        <w:rPr>
          <w:b/>
        </w:rPr>
      </w:pPr>
      <w:r w:rsidRPr="004C28F7">
        <w:rPr>
          <w:b/>
        </w:rPr>
        <w:t>-Ho</w:t>
      </w:r>
      <w:r>
        <w:rPr>
          <w:b/>
        </w:rPr>
        <w:t>tel $20.00 per night</w:t>
      </w:r>
    </w:p>
    <w:p w:rsidR="00916AE5" w:rsidRPr="004C28F7" w:rsidRDefault="00916AE5" w:rsidP="004A5390">
      <w:r>
        <w:tab/>
        <w:t>-Check in Saturday, August 27 check out Tuesday, September 12</w:t>
      </w:r>
      <w:r w:rsidRPr="004C28F7">
        <w:t>.</w:t>
      </w:r>
    </w:p>
    <w:p w:rsidR="00916AE5" w:rsidRPr="004C28F7" w:rsidRDefault="00916AE5" w:rsidP="004A5390">
      <w:r w:rsidRPr="004C28F7">
        <w:tab/>
        <w:t>-Super 8, 2 queen bed</w:t>
      </w:r>
      <w:r>
        <w:t>s-$20</w:t>
      </w:r>
      <w:r w:rsidRPr="004C28F7">
        <w:t xml:space="preserve"> per night</w:t>
      </w:r>
    </w:p>
    <w:p w:rsidR="00916AE5" w:rsidRDefault="00916AE5" w:rsidP="004A5390">
      <w:r>
        <w:tab/>
        <w:t xml:space="preserve">- 2 to each room—1 room </w:t>
      </w:r>
    </w:p>
    <w:p w:rsidR="00916AE5" w:rsidRPr="004C28F7" w:rsidRDefault="00916AE5" w:rsidP="004A5390">
      <w:r>
        <w:t xml:space="preserve">            - $340.00 total </w:t>
      </w:r>
    </w:p>
    <w:p w:rsidR="00916AE5" w:rsidRPr="00282E65" w:rsidRDefault="00916AE5" w:rsidP="004A5390">
      <w:pPr>
        <w:rPr>
          <w:b/>
          <w:bCs/>
        </w:rPr>
      </w:pPr>
      <w:r w:rsidRPr="00282E65">
        <w:rPr>
          <w:b/>
          <w:bCs/>
        </w:rPr>
        <w:t>-Airfare</w:t>
      </w:r>
    </w:p>
    <w:p w:rsidR="00916AE5" w:rsidRDefault="00916AE5" w:rsidP="004A5390">
      <w:r>
        <w:tab/>
        <w:t>- $180.00 per ticket</w:t>
      </w:r>
    </w:p>
    <w:p w:rsidR="00916AE5" w:rsidRDefault="00916AE5" w:rsidP="004A5390">
      <w:r>
        <w:tab/>
        <w:t>- 2 tickets—total of $360.00</w:t>
      </w:r>
    </w:p>
    <w:p w:rsidR="00916AE5" w:rsidRPr="004C28F7" w:rsidRDefault="00916AE5" w:rsidP="004A5390">
      <w:pPr>
        <w:rPr>
          <w:b/>
        </w:rPr>
      </w:pPr>
      <w:r>
        <w:t>-</w:t>
      </w:r>
      <w:r>
        <w:rPr>
          <w:b/>
        </w:rPr>
        <w:t>Members</w:t>
      </w:r>
      <w:r w:rsidRPr="004C28F7">
        <w:rPr>
          <w:b/>
        </w:rPr>
        <w:t xml:space="preserve"> will be expected to provide their own food.</w:t>
      </w:r>
    </w:p>
    <w:p w:rsidR="00916AE5" w:rsidRPr="00C1108C" w:rsidRDefault="00916AE5" w:rsidP="004A5390"/>
    <w:p w:rsidR="00916AE5" w:rsidRDefault="00916AE5" w:rsidP="004A5390"/>
    <w:p w:rsidR="00916AE5" w:rsidRPr="006964DE" w:rsidRDefault="00916AE5" w:rsidP="006964DE">
      <w:pPr>
        <w:jc w:val="center"/>
        <w:rPr>
          <w:sz w:val="32"/>
          <w:szCs w:val="32"/>
        </w:rPr>
      </w:pPr>
      <w:r w:rsidRPr="00AB12BF">
        <w:rPr>
          <w:sz w:val="32"/>
          <w:szCs w:val="32"/>
          <w:highlight w:val="yellow"/>
        </w:rPr>
        <w:t>Make sure to atta</w:t>
      </w:r>
      <w:r>
        <w:rPr>
          <w:sz w:val="32"/>
          <w:szCs w:val="32"/>
          <w:highlight w:val="yellow"/>
        </w:rPr>
        <w:t>ch all price quotes and receipt</w:t>
      </w:r>
    </w:p>
    <w:p w:rsidR="00916AE5" w:rsidRDefault="00916AE5" w:rsidP="004A5390"/>
    <w:p w:rsidR="00916AE5" w:rsidRDefault="00916AE5" w:rsidP="004A5390"/>
    <w:p w:rsidR="00916AE5" w:rsidRDefault="00916AE5" w:rsidP="004A5390"/>
    <w:p w:rsidR="00916AE5" w:rsidRDefault="00916AE5" w:rsidP="004A5390"/>
    <w:p w:rsidR="00916AE5" w:rsidRPr="006964DE" w:rsidRDefault="00916AE5" w:rsidP="006964DE">
      <w:pPr>
        <w:tabs>
          <w:tab w:val="left" w:pos="3750"/>
        </w:tabs>
        <w:rPr>
          <w:rFonts w:ascii="Arial" w:hAnsi="Arial" w:cs="Arial"/>
          <w:sz w:val="28"/>
          <w:szCs w:val="28"/>
        </w:rPr>
      </w:pPr>
    </w:p>
    <w:sectPr w:rsidR="00916AE5" w:rsidRPr="006964DE" w:rsidSect="00BA33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A636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1070"/>
    <w:multiLevelType w:val="hybridMultilevel"/>
    <w:tmpl w:val="A62ED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BB774F"/>
    <w:multiLevelType w:val="hybridMultilevel"/>
    <w:tmpl w:val="C9AA3C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CF727E"/>
    <w:multiLevelType w:val="hybridMultilevel"/>
    <w:tmpl w:val="3034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6C38E8"/>
    <w:multiLevelType w:val="hybridMultilevel"/>
    <w:tmpl w:val="D696BA28"/>
    <w:lvl w:ilvl="0" w:tplc="60609A5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07E0E3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37D26C7"/>
    <w:multiLevelType w:val="hybridMultilevel"/>
    <w:tmpl w:val="D4F2F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CC7950"/>
    <w:multiLevelType w:val="hybridMultilevel"/>
    <w:tmpl w:val="87043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787DE6"/>
    <w:multiLevelType w:val="hybridMultilevel"/>
    <w:tmpl w:val="6D9206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3E174F2"/>
    <w:multiLevelType w:val="hybridMultilevel"/>
    <w:tmpl w:val="B0261A84"/>
    <w:lvl w:ilvl="0" w:tplc="048E3DF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2E6818"/>
    <w:multiLevelType w:val="hybridMultilevel"/>
    <w:tmpl w:val="3D4E28E4"/>
    <w:lvl w:ilvl="0" w:tplc="E07A3B42">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B570EE9"/>
    <w:multiLevelType w:val="hybridMultilevel"/>
    <w:tmpl w:val="6FE8A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A0230F"/>
    <w:multiLevelType w:val="hybridMultilevel"/>
    <w:tmpl w:val="5F1C4E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D1F3D1E"/>
    <w:multiLevelType w:val="hybridMultilevel"/>
    <w:tmpl w:val="FF6A201C"/>
    <w:lvl w:ilvl="0" w:tplc="51221B8E">
      <w:start w:val="1"/>
      <w:numFmt w:val="decimal"/>
      <w:lvlText w:val="%1."/>
      <w:lvlJc w:val="left"/>
      <w:pPr>
        <w:tabs>
          <w:tab w:val="num" w:pos="1080"/>
        </w:tabs>
        <w:ind w:left="1080" w:hanging="360"/>
      </w:pPr>
      <w:rPr>
        <w:rFonts w:cs="Times New Roman" w:hint="default"/>
        <w:i/>
      </w:rPr>
    </w:lvl>
    <w:lvl w:ilvl="1" w:tplc="E7228BC8">
      <w:start w:val="1"/>
      <w:numFmt w:val="lowerLetter"/>
      <w:lvlText w:val="%2."/>
      <w:lvlJc w:val="left"/>
      <w:pPr>
        <w:tabs>
          <w:tab w:val="num" w:pos="1800"/>
        </w:tabs>
        <w:ind w:left="1800" w:hanging="360"/>
      </w:pPr>
      <w:rPr>
        <w:rFonts w:cs="Times New Roman" w:hint="default"/>
      </w:rPr>
    </w:lvl>
    <w:lvl w:ilvl="2" w:tplc="2742555E">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606B3DAE"/>
    <w:multiLevelType w:val="hybridMultilevel"/>
    <w:tmpl w:val="E5E63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1AC4853"/>
    <w:multiLevelType w:val="hybridMultilevel"/>
    <w:tmpl w:val="1180A0C8"/>
    <w:lvl w:ilvl="0" w:tplc="04090011">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C4661F"/>
    <w:multiLevelType w:val="hybridMultilevel"/>
    <w:tmpl w:val="1AC2FAE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6">
    <w:nsid w:val="6E1E317A"/>
    <w:multiLevelType w:val="hybridMultilevel"/>
    <w:tmpl w:val="41606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A32CBB"/>
    <w:multiLevelType w:val="hybridMultilevel"/>
    <w:tmpl w:val="A0D47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B80349"/>
    <w:multiLevelType w:val="hybridMultilevel"/>
    <w:tmpl w:val="0614AE4A"/>
    <w:lvl w:ilvl="0" w:tplc="D9E4C18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2"/>
  </w:num>
  <w:num w:numId="3">
    <w:abstractNumId w:val="9"/>
  </w:num>
  <w:num w:numId="4">
    <w:abstractNumId w:val="18"/>
  </w:num>
  <w:num w:numId="5">
    <w:abstractNumId w:val="12"/>
  </w:num>
  <w:num w:numId="6">
    <w:abstractNumId w:val="13"/>
  </w:num>
  <w:num w:numId="7">
    <w:abstractNumId w:val="16"/>
  </w:num>
  <w:num w:numId="8">
    <w:abstractNumId w:val="7"/>
  </w:num>
  <w:num w:numId="9">
    <w:abstractNumId w:val="10"/>
  </w:num>
  <w:num w:numId="10">
    <w:abstractNumId w:val="6"/>
  </w:num>
  <w:num w:numId="11">
    <w:abstractNumId w:val="8"/>
  </w:num>
  <w:num w:numId="12">
    <w:abstractNumId w:val="0"/>
  </w:num>
  <w:num w:numId="13">
    <w:abstractNumId w:val="11"/>
  </w:num>
  <w:num w:numId="14">
    <w:abstractNumId w:val="15"/>
  </w:num>
  <w:num w:numId="15">
    <w:abstractNumId w:val="5"/>
  </w:num>
  <w:num w:numId="16">
    <w:abstractNumId w:val="14"/>
  </w:num>
  <w:num w:numId="17">
    <w:abstractNumId w:val="1"/>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A46"/>
    <w:rsid w:val="00021B5A"/>
    <w:rsid w:val="00024266"/>
    <w:rsid w:val="00096E67"/>
    <w:rsid w:val="000A0712"/>
    <w:rsid w:val="000A7C6F"/>
    <w:rsid w:val="000D1284"/>
    <w:rsid w:val="000D267D"/>
    <w:rsid w:val="000E4A46"/>
    <w:rsid w:val="00124C0A"/>
    <w:rsid w:val="001317CA"/>
    <w:rsid w:val="00143F54"/>
    <w:rsid w:val="00160C5A"/>
    <w:rsid w:val="001973A6"/>
    <w:rsid w:val="001B3318"/>
    <w:rsid w:val="001F11D2"/>
    <w:rsid w:val="00282E65"/>
    <w:rsid w:val="002C3613"/>
    <w:rsid w:val="002C4F8C"/>
    <w:rsid w:val="00313C5E"/>
    <w:rsid w:val="003358E6"/>
    <w:rsid w:val="00344234"/>
    <w:rsid w:val="00360A2A"/>
    <w:rsid w:val="00393FCA"/>
    <w:rsid w:val="00446434"/>
    <w:rsid w:val="00462B0A"/>
    <w:rsid w:val="00481C5C"/>
    <w:rsid w:val="004915C7"/>
    <w:rsid w:val="004A5390"/>
    <w:rsid w:val="004C28F7"/>
    <w:rsid w:val="004E5CCB"/>
    <w:rsid w:val="00506990"/>
    <w:rsid w:val="00543328"/>
    <w:rsid w:val="005A09EB"/>
    <w:rsid w:val="005B21D1"/>
    <w:rsid w:val="005B7E7D"/>
    <w:rsid w:val="005C0251"/>
    <w:rsid w:val="00621254"/>
    <w:rsid w:val="006964DE"/>
    <w:rsid w:val="006C7DC7"/>
    <w:rsid w:val="006F6627"/>
    <w:rsid w:val="0076147E"/>
    <w:rsid w:val="007E22CC"/>
    <w:rsid w:val="0080049D"/>
    <w:rsid w:val="00813EC6"/>
    <w:rsid w:val="00836BAE"/>
    <w:rsid w:val="0087265B"/>
    <w:rsid w:val="00875C77"/>
    <w:rsid w:val="00892AE2"/>
    <w:rsid w:val="008B77D5"/>
    <w:rsid w:val="008F46B5"/>
    <w:rsid w:val="00916AE5"/>
    <w:rsid w:val="00967B09"/>
    <w:rsid w:val="00993738"/>
    <w:rsid w:val="009953E8"/>
    <w:rsid w:val="009C32C1"/>
    <w:rsid w:val="00A25C26"/>
    <w:rsid w:val="00A672EB"/>
    <w:rsid w:val="00A67892"/>
    <w:rsid w:val="00AB12BF"/>
    <w:rsid w:val="00AB601F"/>
    <w:rsid w:val="00AB654F"/>
    <w:rsid w:val="00B04EBB"/>
    <w:rsid w:val="00B62300"/>
    <w:rsid w:val="00BA33CA"/>
    <w:rsid w:val="00BD5D30"/>
    <w:rsid w:val="00C1108C"/>
    <w:rsid w:val="00C36A30"/>
    <w:rsid w:val="00CD1C7C"/>
    <w:rsid w:val="00D043FA"/>
    <w:rsid w:val="00D801A9"/>
    <w:rsid w:val="00D83846"/>
    <w:rsid w:val="00DA0F6D"/>
    <w:rsid w:val="00DB0BFA"/>
    <w:rsid w:val="00E91DBE"/>
    <w:rsid w:val="00EC78A9"/>
    <w:rsid w:val="00ED203D"/>
    <w:rsid w:val="00ED3935"/>
    <w:rsid w:val="00F164B5"/>
    <w:rsid w:val="00F2018C"/>
    <w:rsid w:val="00F30D16"/>
    <w:rsid w:val="00F90E82"/>
    <w:rsid w:val="00FF0B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C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33CA"/>
    <w:rPr>
      <w:rFonts w:cs="Times New Roman"/>
      <w:color w:val="0000FF"/>
      <w:u w:val="single"/>
    </w:rPr>
  </w:style>
  <w:style w:type="paragraph" w:styleId="BodyText">
    <w:name w:val="Body Text"/>
    <w:basedOn w:val="Normal"/>
    <w:link w:val="BodyTextChar"/>
    <w:uiPriority w:val="99"/>
    <w:rsid w:val="00BA33CA"/>
    <w:pPr>
      <w:jc w:val="both"/>
    </w:pPr>
    <w:rPr>
      <w:bCs/>
    </w:rPr>
  </w:style>
  <w:style w:type="character" w:customStyle="1" w:styleId="BodyTextChar">
    <w:name w:val="Body Text Char"/>
    <w:basedOn w:val="DefaultParagraphFont"/>
    <w:link w:val="BodyText"/>
    <w:uiPriority w:val="99"/>
    <w:semiHidden/>
    <w:rsid w:val="00FA2BE4"/>
    <w:rPr>
      <w:sz w:val="24"/>
      <w:szCs w:val="24"/>
    </w:rPr>
  </w:style>
  <w:style w:type="paragraph" w:styleId="BodyTextIndent">
    <w:name w:val="Body Text Indent"/>
    <w:basedOn w:val="Normal"/>
    <w:link w:val="BodyTextIndentChar"/>
    <w:uiPriority w:val="99"/>
    <w:rsid w:val="00BA33CA"/>
    <w:pPr>
      <w:ind w:left="540"/>
    </w:pPr>
    <w:rPr>
      <w:bCs/>
    </w:rPr>
  </w:style>
  <w:style w:type="character" w:customStyle="1" w:styleId="BodyTextIndentChar">
    <w:name w:val="Body Text Indent Char"/>
    <w:basedOn w:val="DefaultParagraphFont"/>
    <w:link w:val="BodyTextIndent"/>
    <w:uiPriority w:val="99"/>
    <w:semiHidden/>
    <w:rsid w:val="00FA2BE4"/>
    <w:rPr>
      <w:sz w:val="24"/>
      <w:szCs w:val="24"/>
    </w:rPr>
  </w:style>
  <w:style w:type="paragraph" w:customStyle="1" w:styleId="ColorfulList-Accent11">
    <w:name w:val="Colorful List - Accent 11"/>
    <w:basedOn w:val="Normal"/>
    <w:uiPriority w:val="99"/>
    <w:rsid w:val="00B62300"/>
    <w:pPr>
      <w:spacing w:after="200" w:line="276" w:lineRule="auto"/>
      <w:ind w:left="720"/>
      <w:contextualSpacing/>
    </w:pPr>
    <w:rPr>
      <w:rFonts w:ascii="Calibri" w:hAnsi="Calibri"/>
      <w:sz w:val="22"/>
      <w:szCs w:val="22"/>
    </w:rPr>
  </w:style>
  <w:style w:type="paragraph" w:customStyle="1" w:styleId="ColorfulShading-Accent11">
    <w:name w:val="Colorful Shading - Accent 11"/>
    <w:hidden/>
    <w:uiPriority w:val="99"/>
    <w:rsid w:val="009953E8"/>
    <w:rPr>
      <w:sz w:val="24"/>
      <w:szCs w:val="24"/>
    </w:rPr>
  </w:style>
  <w:style w:type="paragraph" w:styleId="BalloonText">
    <w:name w:val="Balloon Text"/>
    <w:basedOn w:val="Normal"/>
    <w:link w:val="BalloonTextChar"/>
    <w:uiPriority w:val="99"/>
    <w:rsid w:val="009953E8"/>
    <w:rPr>
      <w:rFonts w:ascii="Lucida Grande" w:hAnsi="Lucida Grande"/>
      <w:sz w:val="18"/>
      <w:szCs w:val="18"/>
      <w:lang w:eastAsia="ja-JP"/>
    </w:rPr>
  </w:style>
  <w:style w:type="character" w:customStyle="1" w:styleId="BalloonTextChar">
    <w:name w:val="Balloon Text Char"/>
    <w:basedOn w:val="DefaultParagraphFont"/>
    <w:link w:val="BalloonText"/>
    <w:uiPriority w:val="99"/>
    <w:locked/>
    <w:rsid w:val="009953E8"/>
    <w:rPr>
      <w:rFonts w:ascii="Lucida Grande" w:hAnsi="Lucida Grande"/>
      <w:sz w:val="18"/>
    </w:rPr>
  </w:style>
  <w:style w:type="paragraph" w:styleId="ListParagraph">
    <w:name w:val="List Paragraph"/>
    <w:basedOn w:val="Normal"/>
    <w:uiPriority w:val="99"/>
    <w:qFormat/>
    <w:rsid w:val="00AB12B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u.edu/sga" TargetMode="External"/><Relationship Id="rId5" Type="http://schemas.openxmlformats.org/officeDocument/2006/relationships/hyperlink" Target="http://www.selu.edu/s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818</Words>
  <Characters>4664</Characters>
  <Application>Microsoft Office Outlook</Application>
  <DocSecurity>0</DocSecurity>
  <Lines>0</Lines>
  <Paragraphs>0</Paragraphs>
  <ScaleCrop>false</ScaleCrop>
  <Company>Southeastern Louisiana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dc:title>
  <dc:subject/>
  <dc:creator>FaLLoN</dc:creator>
  <cp:keywords/>
  <dc:description/>
  <cp:lastModifiedBy>user</cp:lastModifiedBy>
  <cp:revision>2</cp:revision>
  <cp:lastPrinted>2008-08-20T20:10:00Z</cp:lastPrinted>
  <dcterms:created xsi:type="dcterms:W3CDTF">2013-09-03T16:37:00Z</dcterms:created>
  <dcterms:modified xsi:type="dcterms:W3CDTF">2013-09-03T16:37:00Z</dcterms:modified>
</cp:coreProperties>
</file>